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0E" w:rsidRPr="00B52CC6" w:rsidRDefault="00B52CC6" w:rsidP="00B52CC6">
      <w:pPr>
        <w:rPr>
          <w:rFonts w:ascii="Times New Roman" w:hAnsi="Times New Roman" w:cs="Times New Roman"/>
          <w:sz w:val="28"/>
          <w:szCs w:val="28"/>
        </w:rPr>
      </w:pPr>
      <w:r w:rsidRPr="00B52CC6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B52CC6">
        <w:rPr>
          <w:rFonts w:ascii="Times New Roman" w:hAnsi="Times New Roman" w:cs="Times New Roman"/>
          <w:b/>
          <w:sz w:val="28"/>
          <w:szCs w:val="28"/>
        </w:rPr>
        <w:br/>
      </w:r>
      <w:r w:rsidRPr="00B52CC6">
        <w:rPr>
          <w:rFonts w:ascii="Times New Roman" w:hAnsi="Times New Roman" w:cs="Times New Roman"/>
          <w:sz w:val="28"/>
          <w:szCs w:val="28"/>
        </w:rPr>
        <w:t> </w:t>
      </w:r>
      <w:r w:rsidRPr="00B52CC6">
        <w:rPr>
          <w:rFonts w:ascii="Times New Roman" w:hAnsi="Times New Roman" w:cs="Times New Roman"/>
          <w:sz w:val="28"/>
          <w:szCs w:val="28"/>
        </w:rPr>
        <w:br/>
      </w:r>
      <w:r w:rsidRPr="00B52CC6">
        <w:rPr>
          <w:rFonts w:ascii="Times New Roman" w:hAnsi="Times New Roman" w:cs="Times New Roman"/>
          <w:b/>
          <w:i/>
          <w:sz w:val="28"/>
          <w:szCs w:val="28"/>
        </w:rPr>
        <w:t>Прошу разъяснить порядок оформления и регистрации наказов депутатам. Должен ли наказ быть обращен к конкретному депутату? Можно ли оформлять наказы до официальной регистрации претендентов на депутатское кресло в качестве кандидатов в депутаты?</w:t>
      </w:r>
      <w:bookmarkStart w:id="0" w:name="_GoBack"/>
      <w:bookmarkEnd w:id="0"/>
      <w:r w:rsidRPr="00B52CC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B52CC6">
        <w:rPr>
          <w:rFonts w:ascii="Times New Roman" w:hAnsi="Times New Roman" w:cs="Times New Roman"/>
          <w:sz w:val="28"/>
          <w:szCs w:val="28"/>
        </w:rPr>
        <w:t> </w:t>
      </w:r>
      <w:r w:rsidRPr="00B52CC6">
        <w:rPr>
          <w:rFonts w:ascii="Times New Roman" w:hAnsi="Times New Roman" w:cs="Times New Roman"/>
          <w:sz w:val="28"/>
          <w:szCs w:val="28"/>
        </w:rPr>
        <w:br/>
      </w:r>
      <w:r w:rsidRPr="00B52CC6">
        <w:rPr>
          <w:rFonts w:ascii="Times New Roman" w:hAnsi="Times New Roman" w:cs="Times New Roman"/>
          <w:b/>
          <w:sz w:val="28"/>
          <w:szCs w:val="28"/>
        </w:rPr>
        <w:t>Ответ:</w:t>
      </w:r>
      <w:r w:rsidRPr="00B52CC6">
        <w:rPr>
          <w:rFonts w:ascii="Times New Roman" w:hAnsi="Times New Roman" w:cs="Times New Roman"/>
          <w:b/>
          <w:sz w:val="28"/>
          <w:szCs w:val="28"/>
        </w:rPr>
        <w:br/>
      </w:r>
      <w:r w:rsidRPr="00B52CC6">
        <w:rPr>
          <w:rFonts w:ascii="Times New Roman" w:hAnsi="Times New Roman" w:cs="Times New Roman"/>
          <w:sz w:val="28"/>
          <w:szCs w:val="28"/>
        </w:rPr>
        <w:t> </w:t>
      </w:r>
      <w:r w:rsidRPr="00B52CC6">
        <w:rPr>
          <w:rFonts w:ascii="Times New Roman" w:hAnsi="Times New Roman" w:cs="Times New Roman"/>
          <w:sz w:val="28"/>
          <w:szCs w:val="28"/>
        </w:rPr>
        <w:br/>
        <w:t>В соответствии со ст. 23 Устава города Новосибирска наказы избирателей, одобренные собраниями, конференциями граждан и имеющие общественное значение предложения избирателей, данные кандидатам в депутаты Совета депутатов города Новосибирска в ходе предвыборной кампании, направленные на улучшение деятельности органов местного самоуправления города Новосибирска в вопросах экономического, социального и культурного развития города Новосибирска, обеспечение жизни и безопасности населения города Новосибирска, утвержденные решением Совета депутатов города Новосибирска. Порядок работы с предложениями по наказам и организации выполнения наказов, порядок принятия плана мероприятий по реализации наказов избирателей и его реализации, а также порядок осуществления контроля за выполнением наказов избирателей устанавливаются нормативным правовым решением Совета депутатов города Новосибирска.</w:t>
      </w:r>
      <w:r w:rsidRPr="00B52CC6">
        <w:rPr>
          <w:rFonts w:ascii="Times New Roman" w:hAnsi="Times New Roman" w:cs="Times New Roman"/>
          <w:sz w:val="28"/>
          <w:szCs w:val="28"/>
        </w:rPr>
        <w:br/>
      </w:r>
      <w:r w:rsidRPr="00B52CC6">
        <w:rPr>
          <w:rFonts w:ascii="Times New Roman" w:hAnsi="Times New Roman" w:cs="Times New Roman"/>
          <w:sz w:val="28"/>
          <w:szCs w:val="28"/>
        </w:rPr>
        <w:br/>
        <w:t>Таковым решением является решение Совета депутатов города Новосибирска от 23.12.2009 № 1490 «О Положении о наказах избирателей в городе Новосибирске», в котором прописан, в том числе и порядок внесения предложений по наказам избирателей.</w:t>
      </w:r>
      <w:r w:rsidRPr="00B52CC6">
        <w:rPr>
          <w:rFonts w:ascii="Times New Roman" w:hAnsi="Times New Roman" w:cs="Times New Roman"/>
          <w:sz w:val="28"/>
          <w:szCs w:val="28"/>
        </w:rPr>
        <w:br/>
      </w:r>
      <w:r w:rsidRPr="00B52CC6">
        <w:rPr>
          <w:rFonts w:ascii="Times New Roman" w:hAnsi="Times New Roman" w:cs="Times New Roman"/>
          <w:sz w:val="28"/>
          <w:szCs w:val="28"/>
        </w:rPr>
        <w:br/>
        <w:t>Так в соответствии с п. 2.11, 2.12 данного Положения предложения по наказам избирателей направляются зарегистрированному кандидату в депутаты Совета по соответствующему избирательному округу. Предложения по наказам избирателей, направленные кандидату в депутаты Совета, не избранному в Совет, могут передаваться избранному депутату Совета по соответствующему избирательному округу с согласия избранного депутата Совета.</w:t>
      </w:r>
      <w:r w:rsidRPr="00B52CC6">
        <w:rPr>
          <w:rFonts w:ascii="Times New Roman" w:hAnsi="Times New Roman" w:cs="Times New Roman"/>
          <w:sz w:val="28"/>
          <w:szCs w:val="28"/>
        </w:rPr>
        <w:br/>
      </w:r>
      <w:r w:rsidRPr="00B52CC6">
        <w:rPr>
          <w:rFonts w:ascii="Times New Roman" w:hAnsi="Times New Roman" w:cs="Times New Roman"/>
          <w:sz w:val="28"/>
          <w:szCs w:val="28"/>
        </w:rPr>
        <w:br/>
        <w:t>Таким образом, предложения по наказу должны быть направлены зарегистрированному кандидату в депутаты. До официальной регистрации кандидата в депутаты предложения по наказам не могут быть оформлены.</w:t>
      </w:r>
      <w:r w:rsidRPr="00B52CC6">
        <w:rPr>
          <w:rFonts w:ascii="Times New Roman" w:hAnsi="Times New Roman" w:cs="Times New Roman"/>
          <w:sz w:val="28"/>
          <w:szCs w:val="28"/>
        </w:rPr>
        <w:br/>
      </w:r>
      <w:r w:rsidRPr="00B52CC6">
        <w:rPr>
          <w:rFonts w:ascii="Times New Roman" w:hAnsi="Times New Roman" w:cs="Times New Roman"/>
          <w:sz w:val="28"/>
          <w:szCs w:val="28"/>
        </w:rPr>
        <w:br/>
      </w:r>
      <w:r w:rsidRPr="00B52CC6">
        <w:rPr>
          <w:rFonts w:ascii="Times New Roman" w:hAnsi="Times New Roman" w:cs="Times New Roman"/>
          <w:sz w:val="28"/>
          <w:szCs w:val="28"/>
        </w:rPr>
        <w:lastRenderedPageBreak/>
        <w:t>С Положении о наказах избирателей в городе Новосибирске можно ознакомиться </w:t>
      </w:r>
      <w:hyperlink r:id="rId4" w:history="1">
        <w:r w:rsidRPr="00B52CC6">
          <w:rPr>
            <w:rStyle w:val="a3"/>
            <w:rFonts w:ascii="Times New Roman" w:hAnsi="Times New Roman" w:cs="Times New Roman"/>
            <w:sz w:val="28"/>
            <w:szCs w:val="28"/>
          </w:rPr>
          <w:t>здесь</w:t>
        </w:r>
      </w:hyperlink>
    </w:p>
    <w:sectPr w:rsidR="006F280E" w:rsidRPr="00B5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C6"/>
    <w:rsid w:val="006F280E"/>
    <w:rsid w:val="00B5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4AD66-2C95-472F-A703-0D70FC75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rsovetnsk.ru/nakazy-izbira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Комплетова Юлия Евгеньевна</dc:creator>
  <cp:keywords/>
  <dc:description/>
  <cp:lastModifiedBy>Комплетова Юлия Евгеньевна</cp:lastModifiedBy>
  <cp:revision>1</cp:revision>
  <dcterms:created xsi:type="dcterms:W3CDTF">2021-11-18T05:32:00Z</dcterms:created>
  <dcterms:modified xsi:type="dcterms:W3CDTF">2021-11-18T05:38:00Z</dcterms:modified>
</cp:coreProperties>
</file>