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87" w:rsidRDefault="007F362E">
      <w:pPr>
        <w:pStyle w:val="aa"/>
      </w:pPr>
      <w:r>
        <w:t>СОВЕТ ДЕПУТАТОВ ГОРОДА НОВОСИБИРСКА</w:t>
      </w:r>
    </w:p>
    <w:p w:rsidR="00311587" w:rsidRDefault="007F362E">
      <w:pPr>
        <w:jc w:val="center"/>
      </w:pPr>
      <w:r>
        <w:t>постоянная комиссия по городскому хозяйству</w:t>
      </w:r>
    </w:p>
    <w:p w:rsidR="00311587" w:rsidRDefault="007F362E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311587" w:rsidRDefault="00F00073">
      <w:r>
        <w:t>27</w:t>
      </w:r>
      <w:r w:rsidR="007F362E">
        <w:t>.0</w:t>
      </w:r>
      <w:r w:rsidR="000D7112">
        <w:t>9</w:t>
      </w:r>
      <w:r w:rsidR="007F362E">
        <w:t xml:space="preserve">.2021                                                                                                                № </w:t>
      </w:r>
      <w:r w:rsidR="00BF4E89">
        <w:t>1</w:t>
      </w:r>
      <w:r>
        <w:t>7</w:t>
      </w:r>
    </w:p>
    <w:tbl>
      <w:tblPr>
        <w:tblpPr w:leftFromText="180" w:rightFromText="180" w:vertAnchor="text" w:horzAnchor="margin" w:tblpX="74" w:tblpY="276"/>
        <w:tblW w:w="9788" w:type="dxa"/>
        <w:tblLook w:val="00A0"/>
      </w:tblPr>
      <w:tblGrid>
        <w:gridCol w:w="2811"/>
        <w:gridCol w:w="6977"/>
      </w:tblGrid>
      <w:tr w:rsidR="000D7112">
        <w:trPr>
          <w:trHeight w:val="16"/>
        </w:trPr>
        <w:tc>
          <w:tcPr>
            <w:tcW w:w="2811" w:type="dxa"/>
          </w:tcPr>
          <w:p w:rsidR="000D7112" w:rsidRPr="00163C59" w:rsidRDefault="000D7112" w:rsidP="000D7112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0D7112" w:rsidRPr="00163C59" w:rsidRDefault="000D7112" w:rsidP="000D7112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 </w:t>
            </w:r>
            <w:proofErr w:type="gramStart"/>
            <w:r>
              <w:rPr>
                <w:sz w:val="28"/>
                <w:szCs w:val="28"/>
              </w:rPr>
              <w:t>И. В.</w:t>
            </w:r>
            <w:proofErr w:type="gramEnd"/>
          </w:p>
        </w:tc>
      </w:tr>
      <w:tr w:rsidR="000D7112">
        <w:trPr>
          <w:trHeight w:val="16"/>
        </w:trPr>
        <w:tc>
          <w:tcPr>
            <w:tcW w:w="2811" w:type="dxa"/>
          </w:tcPr>
          <w:p w:rsidR="000D7112" w:rsidRPr="00163C59" w:rsidRDefault="000D7112" w:rsidP="000D7112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0D7112" w:rsidRPr="00163C59" w:rsidRDefault="00F00073" w:rsidP="000D7112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Полянская А.Н.</w:t>
            </w:r>
          </w:p>
        </w:tc>
      </w:tr>
      <w:tr w:rsidR="000D7112">
        <w:trPr>
          <w:trHeight w:val="33"/>
        </w:trPr>
        <w:tc>
          <w:tcPr>
            <w:tcW w:w="2811" w:type="dxa"/>
          </w:tcPr>
          <w:p w:rsidR="000D7112" w:rsidRPr="00163C59" w:rsidRDefault="000D7112" w:rsidP="000D7112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0D7112" w:rsidRPr="00163C59" w:rsidRDefault="00F00073" w:rsidP="00F00073">
            <w:pPr>
              <w:rPr>
                <w:bCs/>
              </w:rPr>
            </w:pPr>
            <w:r>
              <w:t xml:space="preserve">Гудовский А. Э.,     Картавин А.В.,  Рыбин Л. Ю.,    Козловская Е.Н.,     Ильиных </w:t>
            </w:r>
            <w:proofErr w:type="gramStart"/>
            <w:r>
              <w:t>И. С.</w:t>
            </w:r>
            <w:proofErr w:type="gramEnd"/>
            <w:r>
              <w:t>;   Червов Д. В.,  Константинова И.И.,  Бестужев А. В.,</w:t>
            </w:r>
            <w:r w:rsidR="00012B25">
              <w:t xml:space="preserve"> Гончарова Л. В., Крайнов Е.А.</w:t>
            </w:r>
            <w:r>
              <w:t xml:space="preserve">  </w:t>
            </w:r>
          </w:p>
        </w:tc>
      </w:tr>
      <w:tr w:rsidR="000D7112">
        <w:trPr>
          <w:trHeight w:val="383"/>
        </w:trPr>
        <w:tc>
          <w:tcPr>
            <w:tcW w:w="2811" w:type="dxa"/>
          </w:tcPr>
          <w:p w:rsidR="000D7112" w:rsidRPr="00F835A2" w:rsidRDefault="000D7112" w:rsidP="000D7112">
            <w:pPr>
              <w:pStyle w:val="12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0D7112" w:rsidRPr="00F835A2" w:rsidRDefault="00F00073" w:rsidP="001F61FD">
            <w:proofErr w:type="gramStart"/>
            <w:r w:rsidRPr="00AA34D9">
              <w:t xml:space="preserve">Холодкова А. А., </w:t>
            </w:r>
            <w:r>
              <w:t xml:space="preserve"> </w:t>
            </w:r>
            <w:proofErr w:type="spellStart"/>
            <w:r>
              <w:t>Перязев</w:t>
            </w:r>
            <w:proofErr w:type="spellEnd"/>
            <w:r>
              <w:t xml:space="preserve"> Д.Г., Воронина Е.А., </w:t>
            </w:r>
            <w:proofErr w:type="spellStart"/>
            <w:r w:rsidR="00644656">
              <w:t>Клемешов</w:t>
            </w:r>
            <w:proofErr w:type="spellEnd"/>
            <w:r w:rsidR="00644656">
              <w:t xml:space="preserve"> О.П., </w:t>
            </w:r>
            <w:proofErr w:type="spellStart"/>
            <w:r w:rsidR="00644656">
              <w:t>Квашнев</w:t>
            </w:r>
            <w:proofErr w:type="spellEnd"/>
            <w:r w:rsidR="00644656">
              <w:t xml:space="preserve"> С.А., Каверзина С.В.,  Бурмистров А.В.,  </w:t>
            </w:r>
            <w:proofErr w:type="spellStart"/>
            <w:r w:rsidR="00AD2918">
              <w:t>Зацарина</w:t>
            </w:r>
            <w:proofErr w:type="spellEnd"/>
            <w:r w:rsidR="00AD2918">
              <w:t xml:space="preserve"> И.Д., </w:t>
            </w:r>
            <w:r w:rsidR="00644656">
              <w:t xml:space="preserve">Хатеев С.А., </w:t>
            </w:r>
            <w:proofErr w:type="spellStart"/>
            <w:r w:rsidR="00644656">
              <w:t>Пинтусов</w:t>
            </w:r>
            <w:proofErr w:type="spellEnd"/>
            <w:r w:rsidR="00644656">
              <w:t xml:space="preserve"> П.Н., </w:t>
            </w:r>
            <w:proofErr w:type="spellStart"/>
            <w:r w:rsidR="00644656">
              <w:t>Асмодьяров</w:t>
            </w:r>
            <w:proofErr w:type="spellEnd"/>
            <w:r w:rsidR="00644656">
              <w:t xml:space="preserve"> Г.Р., </w:t>
            </w:r>
            <w:proofErr w:type="spellStart"/>
            <w:r w:rsidR="00644656">
              <w:t>Поновская</w:t>
            </w:r>
            <w:proofErr w:type="spellEnd"/>
            <w:r w:rsidR="00644656">
              <w:t xml:space="preserve"> В.И., Ленц А.С., Серегина Е.Ф., Маслова Т.И., Вахрушева   </w:t>
            </w:r>
            <w:proofErr w:type="spellStart"/>
            <w:r w:rsidR="00644656">
              <w:t>Яковенко</w:t>
            </w:r>
            <w:proofErr w:type="spellEnd"/>
            <w:r w:rsidR="00644656">
              <w:t xml:space="preserve"> Е.С.,  </w:t>
            </w:r>
            <w:proofErr w:type="spellStart"/>
            <w:r w:rsidR="00644656">
              <w:t>Тыртышный</w:t>
            </w:r>
            <w:proofErr w:type="spellEnd"/>
            <w:r w:rsidR="00644656">
              <w:t xml:space="preserve"> </w:t>
            </w:r>
            <w:r w:rsidR="001F61FD">
              <w:t>А.Г.,</w:t>
            </w:r>
            <w:r w:rsidR="00644656">
              <w:t xml:space="preserve"> Кондратенко О.А., </w:t>
            </w:r>
            <w:r w:rsidR="001F61FD">
              <w:t>Бондаренко С.В., Антонов Р.А., Лебедев</w:t>
            </w:r>
            <w:proofErr w:type="gramEnd"/>
            <w:r w:rsidR="001F61FD">
              <w:t xml:space="preserve"> Е.В., Титаренко И.Н., Трубников С.М., Скатов А. В., </w:t>
            </w:r>
            <w:proofErr w:type="spellStart"/>
            <w:r w:rsidR="001F61FD">
              <w:t>Колмаков</w:t>
            </w:r>
            <w:proofErr w:type="spellEnd"/>
            <w:r w:rsidR="001F61FD">
              <w:t xml:space="preserve"> А.В., </w:t>
            </w:r>
            <w:proofErr w:type="spellStart"/>
            <w:r w:rsidR="001F61FD">
              <w:t>Веселков</w:t>
            </w:r>
            <w:proofErr w:type="spellEnd"/>
            <w:r w:rsidR="001F61FD">
              <w:t xml:space="preserve"> А.В.,  </w:t>
            </w:r>
            <w:r w:rsidR="00AD2918">
              <w:t xml:space="preserve">Уткина Л.А., Вахрушева Е.Н., </w:t>
            </w:r>
            <w:proofErr w:type="spellStart"/>
            <w:r w:rsidR="00AD2918">
              <w:t>Резанкова</w:t>
            </w:r>
            <w:proofErr w:type="spellEnd"/>
            <w:r w:rsidR="00AD2918">
              <w:t xml:space="preserve"> Т.И.</w:t>
            </w:r>
          </w:p>
        </w:tc>
      </w:tr>
      <w:tr w:rsidR="000D7112">
        <w:trPr>
          <w:trHeight w:val="357"/>
        </w:trPr>
        <w:tc>
          <w:tcPr>
            <w:tcW w:w="2811" w:type="dxa"/>
          </w:tcPr>
          <w:p w:rsidR="000D7112" w:rsidRDefault="000D7112" w:rsidP="000D7112">
            <w:pPr>
              <w:pStyle w:val="12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0D7112" w:rsidRPr="00081C76" w:rsidRDefault="000D7112" w:rsidP="00F00073">
            <w:r>
              <w:t xml:space="preserve">Стрельников В.А., </w:t>
            </w:r>
            <w:r w:rsidR="00AD2918">
              <w:t>Бойко С.А.,  Пинус Н.</w:t>
            </w:r>
            <w:r w:rsidR="00F00073">
              <w:t xml:space="preserve">И.,  </w:t>
            </w:r>
            <w:r>
              <w:t>Украинцев И.С.</w:t>
            </w:r>
          </w:p>
        </w:tc>
      </w:tr>
    </w:tbl>
    <w:p w:rsidR="00ED371E" w:rsidRPr="00DB48A8" w:rsidRDefault="007F362E" w:rsidP="002C4A44">
      <w:pPr>
        <w:tabs>
          <w:tab w:val="left" w:pos="8100"/>
        </w:tabs>
        <w:spacing w:before="120"/>
        <w:ind w:right="-1" w:firstLine="567"/>
        <w:rPr>
          <w:color w:val="000000"/>
        </w:rPr>
      </w:pPr>
      <w:r w:rsidRPr="00DB48A8">
        <w:rPr>
          <w:b/>
          <w:color w:val="000000"/>
        </w:rPr>
        <w:t xml:space="preserve">Кудин </w:t>
      </w:r>
      <w:proofErr w:type="gramStart"/>
      <w:r w:rsidRPr="00DB48A8">
        <w:rPr>
          <w:b/>
          <w:color w:val="000000"/>
        </w:rPr>
        <w:t>И. В.</w:t>
      </w:r>
      <w:proofErr w:type="gramEnd"/>
      <w:r w:rsidRPr="00DB48A8">
        <w:rPr>
          <w:b/>
          <w:color w:val="000000"/>
        </w:rPr>
        <w:t xml:space="preserve"> -</w:t>
      </w:r>
      <w:r w:rsidR="00ED371E" w:rsidRPr="00DB48A8">
        <w:rPr>
          <w:b/>
          <w:color w:val="000000"/>
        </w:rPr>
        <w:t xml:space="preserve"> </w:t>
      </w:r>
      <w:r w:rsidR="00ED371E" w:rsidRPr="00DB48A8">
        <w:t>Добрый день, коллеги! Начинаем расширенное заседание комиссии по городскому хозяйству. Сегодня на заседание были приглашены все депутаты Совета депутатов города Новосибирска. В повестке дня очень важный вопрос «Информация о намерении мэрии города Новосибирска направить совместное обращение мэрии города Новосибирска и акционерного общества «Сибирская энергетическая компания» в Законодательное Собрание Новосибирской области об отнесении города Новосибирска к ценовой зоне теплоснабжения».</w:t>
      </w:r>
    </w:p>
    <w:p w:rsidR="00ED371E" w:rsidRPr="00DB48A8" w:rsidRDefault="00ED371E" w:rsidP="002C4A44">
      <w:pPr>
        <w:ind w:right="-1" w:firstLine="567"/>
      </w:pPr>
      <w:r w:rsidRPr="00DB48A8">
        <w:t xml:space="preserve">В Совет депутатов поступило письмо за подписью </w:t>
      </w:r>
      <w:proofErr w:type="gramStart"/>
      <w:r w:rsidRPr="00DB48A8">
        <w:t>мэра города Новосибирска Анатолия Евгеньевича Локтя</w:t>
      </w:r>
      <w:proofErr w:type="gramEnd"/>
      <w:r w:rsidRPr="00DB48A8">
        <w:t xml:space="preserve"> с просьбой проинформировать депутатов о намерении мэрии направить указанное обращение.</w:t>
      </w:r>
    </w:p>
    <w:p w:rsidR="00ED371E" w:rsidRPr="00DB48A8" w:rsidRDefault="00ED371E" w:rsidP="002C4A44">
      <w:pPr>
        <w:ind w:right="-1" w:firstLine="567"/>
      </w:pPr>
      <w:r w:rsidRPr="00DB48A8">
        <w:t xml:space="preserve">Неофициально этот метод называют альтернативной котельной. </w:t>
      </w:r>
    </w:p>
    <w:p w:rsidR="00ED371E" w:rsidRPr="00DB48A8" w:rsidRDefault="00ED371E" w:rsidP="002C4A44">
      <w:pPr>
        <w:ind w:right="-1" w:firstLine="567"/>
      </w:pPr>
      <w:r w:rsidRPr="00DB48A8">
        <w:t xml:space="preserve">Для тех, кто не знает, немного поясню. В законодательство на федеральном уровне были внесены изменения, согласно которым появилась возможность муниципальных образований изменить систему взаимоотношений в сфере теплоснабжения, путем отнесения муниципального образования к ценовой зоне теплоснабжения, где поставка тепловой энергии будет осуществляться единой теплоснабжающей организацией, с изменением системы ценообразования. </w:t>
      </w:r>
    </w:p>
    <w:p w:rsidR="00ED371E" w:rsidRPr="00DB48A8" w:rsidRDefault="00ED371E" w:rsidP="002C4A44">
      <w:pPr>
        <w:ind w:right="-1" w:firstLine="567"/>
      </w:pPr>
      <w:r w:rsidRPr="00DB48A8">
        <w:t xml:space="preserve">Основная особенность данной системы – это опережающие инвестиции. </w:t>
      </w:r>
    </w:p>
    <w:p w:rsidR="00ED371E" w:rsidRPr="00DB48A8" w:rsidRDefault="00ED371E" w:rsidP="002C4A44">
      <w:pPr>
        <w:ind w:right="-1" w:firstLine="567"/>
      </w:pPr>
      <w:r w:rsidRPr="00DB48A8">
        <w:t xml:space="preserve">То есть в случае отнесения муниципального образования к ценовой зоне теплоснабжения, теплоснабжающая организация в обязательном порядке вкладывает инвестиционные средства в объекты теплоснабжения с </w:t>
      </w:r>
      <w:r w:rsidRPr="00DB48A8">
        <w:lastRenderedPageBreak/>
        <w:t>опережающим эффектом, согласно четко установленным срокам инвестирования!</w:t>
      </w:r>
    </w:p>
    <w:p w:rsidR="00ED371E" w:rsidRPr="00DB48A8" w:rsidRDefault="00ED371E" w:rsidP="002C4A44">
      <w:pPr>
        <w:ind w:right="-1" w:firstLine="567"/>
      </w:pPr>
      <w:r w:rsidRPr="00DB48A8">
        <w:t xml:space="preserve">Все мы знаем, что сети в городе Новосибирске имеют крайне высокую степень износа, данная проблема характерна не только для нашего города, это проблема в целом государственного масштаба. </w:t>
      </w:r>
      <w:proofErr w:type="spellStart"/>
      <w:r w:rsidRPr="00DB48A8">
        <w:t>Теплосетевое</w:t>
      </w:r>
      <w:proofErr w:type="spellEnd"/>
      <w:r w:rsidRPr="00DB48A8">
        <w:t xml:space="preserve"> хозяйство требует значительных инвестиций. Для того</w:t>
      </w:r>
      <w:proofErr w:type="gramStart"/>
      <w:r w:rsidRPr="00DB48A8">
        <w:t>,</w:t>
      </w:r>
      <w:proofErr w:type="gramEnd"/>
      <w:r w:rsidRPr="00DB48A8">
        <w:t xml:space="preserve"> чтобы стимулировать теплоснабжающие организации к вложению средств в капитальные ремонты и перевооружение объектов теплоснабжения, по поручению Президента Российской Федерации, были разработаны и приняты изменения законодательства, внедрен метод альтернативной котельной. </w:t>
      </w:r>
    </w:p>
    <w:p w:rsidR="00ED371E" w:rsidRPr="00DB48A8" w:rsidRDefault="00ED371E" w:rsidP="002C4A44">
      <w:pPr>
        <w:ind w:right="-1" w:firstLine="567"/>
      </w:pPr>
      <w:r w:rsidRPr="00DB48A8">
        <w:t xml:space="preserve">Хочу обратить внимание депутатов, что Совет депутатов города Новосибирска никаких решений не принимает в данном вопросе. Все решения по реализации процедуры принимаются мэрией и на уровне Новосибирской области. </w:t>
      </w:r>
    </w:p>
    <w:p w:rsidR="00ED371E" w:rsidRPr="00DB48A8" w:rsidRDefault="00ED371E" w:rsidP="002C4A44">
      <w:pPr>
        <w:ind w:right="-1" w:firstLine="567"/>
      </w:pPr>
      <w:r w:rsidRPr="00DB48A8">
        <w:t xml:space="preserve">Однако, по нашей существующей договоренности с мэрией города Новосибирска, до момента принятия важнейших для города вопросов в сфере жилищно-коммунального хозяйства, информация в обязательном порядке поступает в комиссию по городскому хозяйству для информирования депутатов, для обсуждения имеющихся вопросов. Мы сегодня организовали расширенное заседание. В повестке дня по данной теме несколько докладчиков. </w:t>
      </w:r>
    </w:p>
    <w:p w:rsidR="00ED371E" w:rsidRPr="00DB48A8" w:rsidRDefault="00ED371E" w:rsidP="002C4A44">
      <w:pPr>
        <w:ind w:right="-1" w:firstLine="567"/>
      </w:pPr>
      <w:proofErr w:type="spellStart"/>
      <w:r w:rsidRPr="00DB48A8">
        <w:t>Колмаков</w:t>
      </w:r>
      <w:proofErr w:type="spellEnd"/>
      <w:r w:rsidRPr="00DB48A8">
        <w:t xml:space="preserve"> Андрей Вадимович – заместитель Генерального директора – директор Новосибирского филиала общества с ограниченной ответственностью «Сибирская Генерирующая компания»;</w:t>
      </w:r>
    </w:p>
    <w:p w:rsidR="00ED371E" w:rsidRPr="00DB48A8" w:rsidRDefault="00ED371E" w:rsidP="002C4A44">
      <w:pPr>
        <w:ind w:right="-1" w:firstLine="567"/>
      </w:pPr>
      <w:proofErr w:type="spellStart"/>
      <w:r w:rsidRPr="00DB48A8">
        <w:t>Асмодьяров</w:t>
      </w:r>
      <w:proofErr w:type="spellEnd"/>
      <w:r w:rsidRPr="00DB48A8">
        <w:t xml:space="preserve"> Гарей </w:t>
      </w:r>
      <w:proofErr w:type="spellStart"/>
      <w:r w:rsidRPr="00DB48A8">
        <w:t>Равильевич</w:t>
      </w:r>
      <w:proofErr w:type="spellEnd"/>
      <w:r w:rsidRPr="00DB48A8">
        <w:t xml:space="preserve"> – руководитель департамента по тарифам Новосибирской области;</w:t>
      </w:r>
    </w:p>
    <w:p w:rsidR="00ED371E" w:rsidRPr="00DB48A8" w:rsidRDefault="00ED371E" w:rsidP="002C4A44">
      <w:pPr>
        <w:ind w:right="-1" w:firstLine="567"/>
      </w:pPr>
      <w:proofErr w:type="spellStart"/>
      <w:r w:rsidRPr="00DB48A8">
        <w:t>Перязев</w:t>
      </w:r>
      <w:proofErr w:type="spellEnd"/>
      <w:r w:rsidRPr="00DB48A8">
        <w:t xml:space="preserve"> Дмитрий Геннадьевич – начальник департамента энергетики, жилищного и коммунального хозяйства города.</w:t>
      </w:r>
    </w:p>
    <w:p w:rsidR="00ED371E" w:rsidRPr="00DB48A8" w:rsidRDefault="00ED371E" w:rsidP="002C4A44">
      <w:pPr>
        <w:ind w:right="-1" w:firstLine="567"/>
      </w:pPr>
      <w:r w:rsidRPr="00DB48A8">
        <w:t xml:space="preserve">Также я предлагаю дополнить еще одного докладчика </w:t>
      </w:r>
    </w:p>
    <w:p w:rsidR="00ED371E" w:rsidRPr="00DB48A8" w:rsidRDefault="00ED371E" w:rsidP="002C4A44">
      <w:pPr>
        <w:ind w:right="-1" w:firstLine="567"/>
      </w:pPr>
      <w:r w:rsidRPr="00DB48A8">
        <w:t>Логинов Владислав Анатольевич - Первый заместитель Главы города Красноярска. Владислав Анатольевич принимает участие в нашем заседании посредством видеоконференц-связи и готов поделиться опытом города Красноярска, где данный метод уже применяется.</w:t>
      </w:r>
    </w:p>
    <w:p w:rsidR="00ED371E" w:rsidRPr="00DB48A8" w:rsidRDefault="00ED371E" w:rsidP="002C4A44">
      <w:pPr>
        <w:ind w:right="-1" w:firstLine="567"/>
      </w:pPr>
      <w:r w:rsidRPr="00DB48A8">
        <w:t>Также посредствам видеоконференц-связи сегодня с нами Солженицын Степан Александрович. Спасибо, что нашли время принять участие!</w:t>
      </w:r>
    </w:p>
    <w:p w:rsidR="00ED371E" w:rsidRPr="00DB48A8" w:rsidRDefault="00ED371E" w:rsidP="002C4A44">
      <w:pPr>
        <w:ind w:right="-1" w:firstLine="567"/>
      </w:pPr>
      <w:r w:rsidRPr="00DB48A8">
        <w:t xml:space="preserve">Коллеги! Повторюсь, Совет депутатов не сторона принятия официальных решений, мы сегодня рассматриваем вопрос информационно. Предлагаю сначала заслушать все доклады, затем задаем вопросы, так как это заседание комиссии по городскому хозяйству в первоочередном порядке вопросы задают члены комиссии, затем все присутствующие депутаты. Затем переходим к выступлениям, в том же порядке, сначала члены комиссии. На вопрос по две минуты, на выступление по три минуты. </w:t>
      </w:r>
    </w:p>
    <w:p w:rsidR="00ED371E" w:rsidRPr="00DB48A8" w:rsidRDefault="00ED371E" w:rsidP="002C4A44">
      <w:pPr>
        <w:ind w:right="-1" w:firstLine="567"/>
      </w:pPr>
      <w:r w:rsidRPr="00DB48A8">
        <w:t>Если по каким-то причинам ответ на вопрос не может быть дан в рамках заседания комиссии, мы будем все фиксировать и после комиссии запрашивать. Так что коллеги, все интересующие вопросы, прошу, задавайте!!</w:t>
      </w:r>
    </w:p>
    <w:p w:rsidR="00ED371E" w:rsidRPr="00DB48A8" w:rsidRDefault="00ED371E" w:rsidP="002C4A44">
      <w:pPr>
        <w:ind w:right="-1" w:firstLine="567"/>
      </w:pPr>
      <w:r w:rsidRPr="00DB48A8">
        <w:lastRenderedPageBreak/>
        <w:t xml:space="preserve">Итак, в рамках работы по регламенту членам комиссии необходимо принять повестку. </w:t>
      </w:r>
    </w:p>
    <w:p w:rsidR="00ED371E" w:rsidRPr="00DB48A8" w:rsidRDefault="00ED371E" w:rsidP="002C4A44">
      <w:pPr>
        <w:ind w:right="-1" w:firstLine="567"/>
      </w:pPr>
      <w:r w:rsidRPr="00DB48A8">
        <w:t xml:space="preserve">Коллеги, предлагаю в повестке два изменения. </w:t>
      </w:r>
    </w:p>
    <w:p w:rsidR="00ED371E" w:rsidRPr="00DB48A8" w:rsidRDefault="00ED371E" w:rsidP="002C4A44">
      <w:pPr>
        <w:ind w:right="-1" w:firstLine="567"/>
      </w:pPr>
      <w:r w:rsidRPr="00DB48A8">
        <w:t>По вопросу № 1 дополнить докладчика Логинов Владислав Анатольевич - Первый заместитель Главы города Красноярска.</w:t>
      </w:r>
    </w:p>
    <w:p w:rsidR="00ED371E" w:rsidRPr="00DB48A8" w:rsidRDefault="00ED371E" w:rsidP="002C4A44">
      <w:pPr>
        <w:ind w:right="-1" w:firstLine="567"/>
      </w:pPr>
      <w:r w:rsidRPr="00DB48A8">
        <w:t>И включить в повестку еще один вопрос</w:t>
      </w:r>
    </w:p>
    <w:p w:rsidR="00ED371E" w:rsidRPr="00DB48A8" w:rsidRDefault="00ED371E" w:rsidP="002C4A44">
      <w:pPr>
        <w:ind w:right="-1" w:firstLine="567"/>
      </w:pPr>
      <w:r w:rsidRPr="00DB48A8">
        <w:t xml:space="preserve">«О создании рабочей группы в целях рассмотрения вопросов о создании условий для предоставления транспортных услуг и организации транспортного обслуживания населения» </w:t>
      </w:r>
    </w:p>
    <w:p w:rsidR="00ED371E" w:rsidRPr="00DB48A8" w:rsidRDefault="00ED371E" w:rsidP="002C4A44">
      <w:pPr>
        <w:ind w:right="-1" w:firstLine="567"/>
      </w:pPr>
      <w:r w:rsidRPr="00DB48A8">
        <w:t xml:space="preserve">Вопрос технический, 8 сентября на комиссии решили, что нужно создать рабочую группу, необходимо </w:t>
      </w:r>
      <w:proofErr w:type="spellStart"/>
      <w:r w:rsidRPr="00DB48A8">
        <w:t>отголосовать</w:t>
      </w:r>
      <w:proofErr w:type="spellEnd"/>
      <w:r w:rsidRPr="00DB48A8">
        <w:t>.</w:t>
      </w:r>
    </w:p>
    <w:p w:rsidR="00ED371E" w:rsidRDefault="00ED371E" w:rsidP="002C4A44">
      <w:pPr>
        <w:ind w:right="-1" w:firstLine="567"/>
      </w:pPr>
      <w:r w:rsidRPr="00DB48A8">
        <w:t xml:space="preserve">Если не будет возражений и дополнений, прошу членов комиссии проголосовать за повестку дня в целом, с учетом озвученных мной предложений. </w:t>
      </w:r>
    </w:p>
    <w:p w:rsidR="00012B25" w:rsidRPr="00DB48A8" w:rsidRDefault="00012B25" w:rsidP="002C4A44">
      <w:pPr>
        <w:ind w:left="-851" w:right="-1" w:firstLine="709"/>
      </w:pPr>
    </w:p>
    <w:p w:rsidR="00ED371E" w:rsidRDefault="00ED371E" w:rsidP="002C4A44">
      <w:pPr>
        <w:ind w:right="-1" w:firstLine="709"/>
        <w:rPr>
          <w:bCs/>
        </w:rPr>
      </w:pPr>
      <w:r w:rsidRPr="00FE12CE">
        <w:rPr>
          <w:b/>
          <w:color w:val="000000"/>
        </w:rPr>
        <w:t>ГОЛОСОВАЛИ:</w:t>
      </w:r>
      <w:r w:rsidRPr="00FE12CE">
        <w:rPr>
          <w:color w:val="000000"/>
        </w:rPr>
        <w:t xml:space="preserve"> </w:t>
      </w:r>
      <w:r w:rsidRPr="00FE12CE">
        <w:rPr>
          <w:b/>
          <w:color w:val="000000"/>
        </w:rPr>
        <w:t>«за»</w:t>
      </w:r>
      <w:r>
        <w:rPr>
          <w:color w:val="000000"/>
        </w:rPr>
        <w:t xml:space="preserve"> </w:t>
      </w:r>
      <w:r w:rsidRPr="00813C24">
        <w:rPr>
          <w:color w:val="000000"/>
        </w:rPr>
        <w:t>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11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 w:rsidR="00012B25">
        <w:rPr>
          <w:color w:val="000000"/>
        </w:rPr>
        <w:t xml:space="preserve">Кудин И.В., </w:t>
      </w:r>
      <w:r w:rsidR="00012B25">
        <w:t xml:space="preserve">Гудовский А. Э., Картавин А.В.,  Рыбин Л. Ю., Козловская Е.Н., Ильиных </w:t>
      </w:r>
      <w:proofErr w:type="gramStart"/>
      <w:r w:rsidR="00012B25">
        <w:t>И. С.</w:t>
      </w:r>
      <w:proofErr w:type="gramEnd"/>
      <w:r w:rsidR="00012B25">
        <w:t>, Червов Д. В., Константинова И.И., Бестужев А. В., Гончарова Л. В., Крайнов Е.А.</w:t>
      </w:r>
      <w:r>
        <w:t>)</w:t>
      </w:r>
    </w:p>
    <w:p w:rsidR="00ED371E" w:rsidRDefault="00ED371E" w:rsidP="002C4A44">
      <w:pPr>
        <w:ind w:right="-1" w:firstLine="709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012B25" w:rsidRDefault="00ED371E" w:rsidP="002C4A44">
      <w:pPr>
        <w:ind w:right="-1" w:firstLine="709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ED371E" w:rsidRDefault="00ED371E" w:rsidP="002C4A44">
      <w:pPr>
        <w:ind w:right="-1" w:firstLine="709"/>
      </w:pPr>
      <w:r w:rsidRPr="00FE12CE">
        <w:rPr>
          <w:b/>
        </w:rPr>
        <w:t xml:space="preserve">Кудин </w:t>
      </w:r>
      <w:proofErr w:type="gramStart"/>
      <w:r w:rsidRPr="00FE12CE">
        <w:rPr>
          <w:b/>
        </w:rPr>
        <w:t>И. В.</w:t>
      </w:r>
      <w:proofErr w:type="gramEnd"/>
      <w:r w:rsidRPr="00FE12CE">
        <w:t xml:space="preserve"> – Предложения, дополнения к повестке есть? </w:t>
      </w:r>
    </w:p>
    <w:p w:rsidR="00ED371E" w:rsidRPr="00FE12CE" w:rsidRDefault="00ED371E" w:rsidP="002C4A44">
      <w:pPr>
        <w:ind w:firstLine="709"/>
      </w:pPr>
      <w:r>
        <w:t xml:space="preserve">Нет </w:t>
      </w:r>
    </w:p>
    <w:p w:rsidR="00ED371E" w:rsidRPr="00D83644" w:rsidRDefault="00ED371E" w:rsidP="00ED371E">
      <w:pPr>
        <w:ind w:left="-851" w:right="-284" w:firstLine="709"/>
        <w:rPr>
          <w:sz w:val="32"/>
          <w:szCs w:val="32"/>
        </w:rPr>
      </w:pPr>
    </w:p>
    <w:p w:rsidR="00ED371E" w:rsidRPr="005A2672" w:rsidRDefault="005A2672" w:rsidP="002C4A44">
      <w:pPr>
        <w:ind w:right="-1" w:firstLine="567"/>
        <w:jc w:val="center"/>
      </w:pPr>
      <w:r w:rsidRPr="005A2672">
        <w:t>ПОВЕСТКА ДНЯ</w:t>
      </w:r>
    </w:p>
    <w:p w:rsidR="00DB48A8" w:rsidRDefault="00DB48A8" w:rsidP="00DB48A8">
      <w:pPr>
        <w:ind w:firstLine="567"/>
      </w:pPr>
      <w:r w:rsidRPr="00173099">
        <w:rPr>
          <w:b/>
        </w:rPr>
        <w:t>1.</w:t>
      </w:r>
      <w:r w:rsidRPr="00173099">
        <w:t xml:space="preserve"> Информация о намерении мэрии города Новосибирска направить совместное обращение мэрии города Новосибирска и АО «Сибирская энергетическая компания» в Законодательное собрание Новосибирской области об отнесении города Новосибирска к ценовой зоне теплоснабжения</w:t>
      </w:r>
    </w:p>
    <w:p w:rsidR="005A2672" w:rsidRPr="00173099" w:rsidRDefault="005A2672" w:rsidP="00DB48A8">
      <w:pPr>
        <w:ind w:firstLine="567"/>
      </w:pP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DB48A8" w:rsidRPr="00173099" w:rsidTr="005A2672">
        <w:trPr>
          <w:trHeight w:val="327"/>
        </w:trPr>
        <w:tc>
          <w:tcPr>
            <w:tcW w:w="3369" w:type="dxa"/>
          </w:tcPr>
          <w:p w:rsidR="00DB48A8" w:rsidRPr="00173099" w:rsidRDefault="00DB48A8" w:rsidP="005A2672">
            <w:pPr>
              <w:rPr>
                <w:b/>
              </w:rPr>
            </w:pPr>
            <w:r w:rsidRPr="00173099">
              <w:rPr>
                <w:b/>
              </w:rPr>
              <w:t>Докладчики:</w:t>
            </w:r>
          </w:p>
        </w:tc>
        <w:tc>
          <w:tcPr>
            <w:tcW w:w="426" w:type="dxa"/>
          </w:tcPr>
          <w:p w:rsidR="00DB48A8" w:rsidRPr="00173099" w:rsidRDefault="00DB48A8" w:rsidP="005A2672">
            <w:pPr>
              <w:jc w:val="center"/>
            </w:pPr>
          </w:p>
        </w:tc>
        <w:tc>
          <w:tcPr>
            <w:tcW w:w="6345" w:type="dxa"/>
          </w:tcPr>
          <w:p w:rsidR="00DB48A8" w:rsidRPr="00173099" w:rsidRDefault="00DB48A8" w:rsidP="005A2672"/>
        </w:tc>
      </w:tr>
      <w:tr w:rsidR="00DB48A8" w:rsidRPr="00F82A91" w:rsidTr="005A2672">
        <w:trPr>
          <w:trHeight w:val="1497"/>
        </w:trPr>
        <w:tc>
          <w:tcPr>
            <w:tcW w:w="3369" w:type="dxa"/>
            <w:shd w:val="clear" w:color="auto" w:fill="auto"/>
          </w:tcPr>
          <w:p w:rsidR="00DB48A8" w:rsidRDefault="00DB48A8" w:rsidP="005A2672">
            <w:proofErr w:type="spellStart"/>
            <w:r>
              <w:t>Колмаков</w:t>
            </w:r>
            <w:proofErr w:type="spellEnd"/>
            <w:r>
              <w:t xml:space="preserve"> </w:t>
            </w:r>
          </w:p>
          <w:p w:rsidR="00DB48A8" w:rsidRPr="00F82A91" w:rsidRDefault="00DB48A8" w:rsidP="005A2672">
            <w:pPr>
              <w:rPr>
                <w:sz w:val="27"/>
                <w:szCs w:val="27"/>
              </w:rPr>
            </w:pPr>
            <w:r>
              <w:t>Андрей Вадимович</w:t>
            </w:r>
          </w:p>
        </w:tc>
        <w:tc>
          <w:tcPr>
            <w:tcW w:w="426" w:type="dxa"/>
            <w:shd w:val="clear" w:color="auto" w:fill="auto"/>
          </w:tcPr>
          <w:p w:rsidR="00DB48A8" w:rsidRPr="00F82A91" w:rsidRDefault="00DB48A8" w:rsidP="005A2672">
            <w:pPr>
              <w:jc w:val="center"/>
              <w:rPr>
                <w:sz w:val="27"/>
                <w:szCs w:val="27"/>
              </w:rPr>
            </w:pPr>
            <w:r w:rsidRPr="00F82A91">
              <w:rPr>
                <w:sz w:val="27"/>
                <w:szCs w:val="27"/>
              </w:rPr>
              <w:t>-</w:t>
            </w:r>
          </w:p>
        </w:tc>
        <w:tc>
          <w:tcPr>
            <w:tcW w:w="6345" w:type="dxa"/>
            <w:shd w:val="clear" w:color="auto" w:fill="auto"/>
          </w:tcPr>
          <w:p w:rsidR="00DB48A8" w:rsidRPr="00F82A91" w:rsidRDefault="00DB48A8" w:rsidP="005A2672">
            <w:pPr>
              <w:rPr>
                <w:sz w:val="27"/>
                <w:szCs w:val="27"/>
              </w:rPr>
            </w:pPr>
            <w:r>
              <w:rPr>
                <w:rFonts w:eastAsia="Calibri"/>
              </w:rPr>
              <w:t>з</w:t>
            </w:r>
            <w:r w:rsidRPr="009F5857">
              <w:rPr>
                <w:rFonts w:eastAsia="Calibri"/>
              </w:rPr>
              <w:t>аместител</w:t>
            </w:r>
            <w:r>
              <w:rPr>
                <w:rFonts w:eastAsia="Calibri"/>
              </w:rPr>
              <w:t>ь</w:t>
            </w:r>
            <w:r w:rsidRPr="009F5857">
              <w:rPr>
                <w:rFonts w:eastAsia="Calibri"/>
              </w:rPr>
              <w:t xml:space="preserve"> Ге</w:t>
            </w:r>
            <w:r>
              <w:rPr>
                <w:rFonts w:eastAsia="Calibri"/>
              </w:rPr>
              <w:t>нерального директора – директор</w:t>
            </w:r>
            <w:r w:rsidRPr="009F5857">
              <w:rPr>
                <w:rFonts w:eastAsia="Calibri"/>
              </w:rPr>
              <w:t xml:space="preserve"> Новосибирского филиала общества с ограниченной ответственностью «Сибирская генерирующая компания»</w:t>
            </w:r>
            <w:r>
              <w:rPr>
                <w:rFonts w:eastAsia="Calibri"/>
              </w:rPr>
              <w:t>;</w:t>
            </w:r>
          </w:p>
        </w:tc>
      </w:tr>
      <w:tr w:rsidR="00DB48A8" w:rsidRPr="00F82A91" w:rsidTr="005A2672">
        <w:trPr>
          <w:trHeight w:val="741"/>
        </w:trPr>
        <w:tc>
          <w:tcPr>
            <w:tcW w:w="3369" w:type="dxa"/>
            <w:shd w:val="clear" w:color="auto" w:fill="auto"/>
          </w:tcPr>
          <w:p w:rsidR="00DB48A8" w:rsidRPr="00A1372A" w:rsidRDefault="00DB48A8" w:rsidP="005A2672">
            <w:proofErr w:type="spellStart"/>
            <w:r w:rsidRPr="00A1372A">
              <w:t>Асмодьяров</w:t>
            </w:r>
            <w:proofErr w:type="spellEnd"/>
            <w:r w:rsidRPr="00A1372A">
              <w:t xml:space="preserve"> </w:t>
            </w:r>
          </w:p>
          <w:p w:rsidR="00DB48A8" w:rsidRPr="00A1372A" w:rsidRDefault="00DB48A8" w:rsidP="005A2672">
            <w:r w:rsidRPr="00A1372A">
              <w:rPr>
                <w:shd w:val="clear" w:color="auto" w:fill="FFFFFF"/>
              </w:rPr>
              <w:t xml:space="preserve">Гарей </w:t>
            </w:r>
            <w:proofErr w:type="spellStart"/>
            <w:r w:rsidRPr="00A1372A">
              <w:rPr>
                <w:shd w:val="clear" w:color="auto" w:fill="FFFFFF"/>
              </w:rPr>
              <w:t>Равильевич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B48A8" w:rsidRPr="00A1372A" w:rsidRDefault="00DB48A8" w:rsidP="005A2672">
            <w:pPr>
              <w:jc w:val="center"/>
            </w:pPr>
            <w:r w:rsidRPr="00A1372A">
              <w:t>-</w:t>
            </w:r>
          </w:p>
        </w:tc>
        <w:tc>
          <w:tcPr>
            <w:tcW w:w="6345" w:type="dxa"/>
            <w:shd w:val="clear" w:color="auto" w:fill="auto"/>
          </w:tcPr>
          <w:p w:rsidR="00DB48A8" w:rsidRPr="00A1372A" w:rsidRDefault="00DB48A8" w:rsidP="005A2672">
            <w:r>
              <w:t>р</w:t>
            </w:r>
            <w:r w:rsidRPr="00A1372A">
              <w:t xml:space="preserve">уководитель </w:t>
            </w:r>
            <w:r w:rsidRPr="00A1372A">
              <w:rPr>
                <w:shd w:val="clear" w:color="auto" w:fill="FFFFFF"/>
              </w:rPr>
              <w:t>департамента по тарифам Новосибирской области</w:t>
            </w:r>
            <w:r>
              <w:rPr>
                <w:shd w:val="clear" w:color="auto" w:fill="FFFFFF"/>
              </w:rPr>
              <w:t>;</w:t>
            </w:r>
          </w:p>
        </w:tc>
      </w:tr>
      <w:tr w:rsidR="00DB48A8" w:rsidRPr="00F82A91" w:rsidTr="005A2672">
        <w:trPr>
          <w:trHeight w:val="856"/>
        </w:trPr>
        <w:tc>
          <w:tcPr>
            <w:tcW w:w="3369" w:type="dxa"/>
            <w:shd w:val="clear" w:color="auto" w:fill="auto"/>
          </w:tcPr>
          <w:p w:rsidR="00DB48A8" w:rsidRDefault="00DB48A8" w:rsidP="005A2672">
            <w:proofErr w:type="spellStart"/>
            <w:r w:rsidRPr="00EE0EAE">
              <w:t>Перязев</w:t>
            </w:r>
            <w:proofErr w:type="spellEnd"/>
            <w:r w:rsidRPr="00EE0EAE">
              <w:t xml:space="preserve"> </w:t>
            </w:r>
          </w:p>
          <w:p w:rsidR="00DB48A8" w:rsidRDefault="00DB48A8" w:rsidP="005A2672">
            <w:r w:rsidRPr="00EE0EAE">
              <w:t>Дмитрий Геннадьевич</w:t>
            </w:r>
          </w:p>
          <w:p w:rsidR="00DB48A8" w:rsidRDefault="00DB48A8" w:rsidP="005A2672">
            <w:pPr>
              <w:rPr>
                <w:sz w:val="27"/>
                <w:szCs w:val="27"/>
              </w:rPr>
            </w:pPr>
          </w:p>
        </w:tc>
        <w:tc>
          <w:tcPr>
            <w:tcW w:w="426" w:type="dxa"/>
            <w:shd w:val="clear" w:color="auto" w:fill="auto"/>
          </w:tcPr>
          <w:p w:rsidR="00DB48A8" w:rsidRPr="00F82A91" w:rsidRDefault="00DB48A8" w:rsidP="005A26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345" w:type="dxa"/>
            <w:shd w:val="clear" w:color="auto" w:fill="auto"/>
          </w:tcPr>
          <w:p w:rsidR="00DB48A8" w:rsidRDefault="00DB48A8" w:rsidP="005A2672">
            <w:pPr>
              <w:rPr>
                <w:shd w:val="clear" w:color="auto" w:fill="FFFFFF"/>
              </w:rPr>
            </w:pPr>
            <w:r w:rsidRPr="00EE0EAE">
              <w:rPr>
                <w:shd w:val="clear" w:color="auto" w:fill="FFFFFF"/>
              </w:rPr>
              <w:t>начальник департамента энергетики, жилищного и коммунального хозяйства города;</w:t>
            </w:r>
          </w:p>
          <w:p w:rsidR="00DB48A8" w:rsidRPr="00F82A91" w:rsidRDefault="00DB48A8" w:rsidP="005A2672">
            <w:pPr>
              <w:rPr>
                <w:sz w:val="27"/>
                <w:szCs w:val="27"/>
              </w:rPr>
            </w:pPr>
          </w:p>
        </w:tc>
      </w:tr>
    </w:tbl>
    <w:tbl>
      <w:tblPr>
        <w:tblStyle w:val="15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5A2672" w:rsidRPr="00F82A91" w:rsidTr="005A2672">
        <w:tc>
          <w:tcPr>
            <w:tcW w:w="3369" w:type="dxa"/>
            <w:shd w:val="clear" w:color="auto" w:fill="auto"/>
          </w:tcPr>
          <w:p w:rsidR="005A2672" w:rsidRPr="00DB48A8" w:rsidRDefault="005A2672" w:rsidP="005A267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Логинов </w:t>
            </w:r>
            <w:r w:rsidRPr="00DB48A8">
              <w:rPr>
                <w:rFonts w:cs="Times New Roman"/>
              </w:rPr>
              <w:t>Владислав Анатольевич</w:t>
            </w:r>
            <w:r>
              <w:rPr>
                <w:rFonts w:cs="Times New Roman"/>
              </w:rPr>
              <w:t xml:space="preserve"> </w:t>
            </w:r>
          </w:p>
          <w:p w:rsidR="005A2672" w:rsidRPr="00F82A91" w:rsidRDefault="005A2672" w:rsidP="005A2672">
            <w:pPr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426" w:type="dxa"/>
            <w:shd w:val="clear" w:color="auto" w:fill="auto"/>
          </w:tcPr>
          <w:p w:rsidR="005A2672" w:rsidRPr="00F82A91" w:rsidRDefault="005A2672" w:rsidP="005A2672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6345" w:type="dxa"/>
            <w:shd w:val="clear" w:color="auto" w:fill="auto"/>
          </w:tcPr>
          <w:p w:rsidR="005A2672" w:rsidRPr="00F82A91" w:rsidRDefault="005A2672" w:rsidP="005A2672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</w:rPr>
              <w:t>п</w:t>
            </w:r>
            <w:r w:rsidRPr="00DB48A8">
              <w:rPr>
                <w:rFonts w:cs="Times New Roman"/>
              </w:rPr>
              <w:t>ервый заместитель Главы города Красноярска</w:t>
            </w:r>
          </w:p>
        </w:tc>
      </w:tr>
    </w:tbl>
    <w:p w:rsidR="00ED371E" w:rsidRDefault="00ED371E" w:rsidP="00F62C58">
      <w:pPr>
        <w:spacing w:line="276" w:lineRule="auto"/>
        <w:ind w:right="-142" w:firstLine="567"/>
        <w:rPr>
          <w:b/>
        </w:rPr>
      </w:pPr>
    </w:p>
    <w:p w:rsidR="005A2672" w:rsidRDefault="005A2672" w:rsidP="002C4A44">
      <w:pPr>
        <w:spacing w:line="276" w:lineRule="auto"/>
        <w:ind w:right="-1" w:firstLine="567"/>
      </w:pPr>
      <w:r w:rsidRPr="005A2672">
        <w:rPr>
          <w:b/>
        </w:rPr>
        <w:lastRenderedPageBreak/>
        <w:t>2.</w:t>
      </w:r>
      <w:r>
        <w:t xml:space="preserve"> </w:t>
      </w:r>
      <w:r w:rsidRPr="00DB48A8">
        <w:t xml:space="preserve">«О создании рабочей группы в целях рассмотрения вопросов о создании условий для предоставления транспортных услуг и организации транспортного обслуживания населения» </w:t>
      </w:r>
    </w:p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7"/>
        <w:gridCol w:w="418"/>
        <w:gridCol w:w="6306"/>
      </w:tblGrid>
      <w:tr w:rsidR="005A2672" w:rsidRPr="00173099" w:rsidTr="002C4A44">
        <w:trPr>
          <w:trHeight w:val="320"/>
        </w:trPr>
        <w:tc>
          <w:tcPr>
            <w:tcW w:w="3307" w:type="dxa"/>
          </w:tcPr>
          <w:p w:rsidR="005A2672" w:rsidRPr="00173099" w:rsidRDefault="005A2672" w:rsidP="005A2672">
            <w:pPr>
              <w:rPr>
                <w:b/>
              </w:rPr>
            </w:pPr>
            <w:r w:rsidRPr="00173099">
              <w:rPr>
                <w:b/>
              </w:rPr>
              <w:t>Докладчик:</w:t>
            </w:r>
          </w:p>
        </w:tc>
        <w:tc>
          <w:tcPr>
            <w:tcW w:w="418" w:type="dxa"/>
          </w:tcPr>
          <w:p w:rsidR="005A2672" w:rsidRPr="00173099" w:rsidRDefault="005A2672" w:rsidP="005A2672">
            <w:pPr>
              <w:jc w:val="center"/>
            </w:pPr>
          </w:p>
        </w:tc>
        <w:tc>
          <w:tcPr>
            <w:tcW w:w="6306" w:type="dxa"/>
          </w:tcPr>
          <w:p w:rsidR="005A2672" w:rsidRPr="00173099" w:rsidRDefault="005A2672" w:rsidP="002C4A44">
            <w:pPr>
              <w:ind w:right="34"/>
            </w:pPr>
          </w:p>
        </w:tc>
      </w:tr>
      <w:tr w:rsidR="005A2672" w:rsidRPr="00F82A91" w:rsidTr="002C4A44">
        <w:trPr>
          <w:trHeight w:val="1466"/>
        </w:trPr>
        <w:tc>
          <w:tcPr>
            <w:tcW w:w="3307" w:type="dxa"/>
            <w:shd w:val="clear" w:color="auto" w:fill="auto"/>
          </w:tcPr>
          <w:p w:rsidR="005A2672" w:rsidRPr="00F82A91" w:rsidRDefault="005A2672" w:rsidP="005A2672">
            <w:pPr>
              <w:rPr>
                <w:sz w:val="27"/>
                <w:szCs w:val="27"/>
              </w:rPr>
            </w:pPr>
            <w:r>
              <w:t>Кудин Игорь Валерьевич</w:t>
            </w:r>
          </w:p>
        </w:tc>
        <w:tc>
          <w:tcPr>
            <w:tcW w:w="418" w:type="dxa"/>
            <w:shd w:val="clear" w:color="auto" w:fill="auto"/>
          </w:tcPr>
          <w:p w:rsidR="005A2672" w:rsidRPr="00F82A91" w:rsidRDefault="005A2672" w:rsidP="005A2672">
            <w:pPr>
              <w:jc w:val="center"/>
              <w:rPr>
                <w:sz w:val="27"/>
                <w:szCs w:val="27"/>
              </w:rPr>
            </w:pPr>
            <w:r w:rsidRPr="00F82A91">
              <w:rPr>
                <w:sz w:val="27"/>
                <w:szCs w:val="27"/>
              </w:rPr>
              <w:t>-</w:t>
            </w:r>
          </w:p>
        </w:tc>
        <w:tc>
          <w:tcPr>
            <w:tcW w:w="6306" w:type="dxa"/>
            <w:shd w:val="clear" w:color="auto" w:fill="auto"/>
          </w:tcPr>
          <w:p w:rsidR="005A2672" w:rsidRPr="00F82A91" w:rsidRDefault="005A2672" w:rsidP="002C4A44">
            <w:pPr>
              <w:ind w:righ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постоянной комиссии по городскому хозяйству Совета депутатов города Новосибирска</w:t>
            </w:r>
          </w:p>
        </w:tc>
      </w:tr>
    </w:tbl>
    <w:p w:rsidR="005A2672" w:rsidRDefault="005A2672" w:rsidP="00012B25">
      <w:pPr>
        <w:spacing w:line="276" w:lineRule="auto"/>
        <w:ind w:right="-142"/>
      </w:pPr>
    </w:p>
    <w:p w:rsidR="00A33B36" w:rsidRPr="00BA1E12" w:rsidRDefault="007F362E" w:rsidP="002C4A44">
      <w:pPr>
        <w:spacing w:line="276" w:lineRule="auto"/>
        <w:ind w:right="-1" w:firstLine="567"/>
        <w:rPr>
          <w:b/>
          <w:sz w:val="32"/>
          <w:szCs w:val="32"/>
        </w:rPr>
      </w:pPr>
      <w:r>
        <w:rPr>
          <w:b/>
        </w:rPr>
        <w:t xml:space="preserve">Кудин </w:t>
      </w:r>
      <w:proofErr w:type="gramStart"/>
      <w:r>
        <w:rPr>
          <w:b/>
        </w:rPr>
        <w:t>И. В.</w:t>
      </w:r>
      <w:proofErr w:type="gramEnd"/>
      <w:r>
        <w:rPr>
          <w:b/>
        </w:rPr>
        <w:t xml:space="preserve"> - </w:t>
      </w:r>
      <w:r w:rsidR="00A33B36" w:rsidRPr="007D51CA">
        <w:t>Переходим к рассмотрению вопрос</w:t>
      </w:r>
      <w:r w:rsidR="000D7112">
        <w:t>ов</w:t>
      </w:r>
      <w:r w:rsidR="00A33B36" w:rsidRPr="007D51CA">
        <w:t xml:space="preserve"> по повестке.</w:t>
      </w:r>
    </w:p>
    <w:p w:rsidR="00AD2918" w:rsidRDefault="000D7112" w:rsidP="002C4A44">
      <w:pPr>
        <w:ind w:firstLine="567"/>
        <w:rPr>
          <w:sz w:val="27"/>
          <w:szCs w:val="27"/>
        </w:rPr>
      </w:pPr>
      <w:r w:rsidRPr="00E67A70">
        <w:rPr>
          <w:b/>
        </w:rPr>
        <w:t xml:space="preserve">1. СЛУШАЛИ: </w:t>
      </w:r>
      <w:proofErr w:type="spellStart"/>
      <w:r w:rsidR="00AD2918">
        <w:rPr>
          <w:b/>
        </w:rPr>
        <w:t>Колмакова</w:t>
      </w:r>
      <w:proofErr w:type="spellEnd"/>
      <w:r>
        <w:rPr>
          <w:b/>
        </w:rPr>
        <w:t xml:space="preserve"> А.В.</w:t>
      </w:r>
      <w:r w:rsidR="00D7037C">
        <w:t xml:space="preserve">, </w:t>
      </w:r>
      <w:proofErr w:type="spellStart"/>
      <w:r w:rsidR="00D7037C" w:rsidRPr="00D7037C">
        <w:rPr>
          <w:b/>
        </w:rPr>
        <w:t>Асмодьярова</w:t>
      </w:r>
      <w:proofErr w:type="spellEnd"/>
      <w:r w:rsidR="00D7037C" w:rsidRPr="00D7037C">
        <w:rPr>
          <w:b/>
        </w:rPr>
        <w:t xml:space="preserve"> Г.Р.,  </w:t>
      </w:r>
      <w:proofErr w:type="spellStart"/>
      <w:r w:rsidR="00D7037C" w:rsidRPr="00D7037C">
        <w:rPr>
          <w:b/>
        </w:rPr>
        <w:t>Перязева</w:t>
      </w:r>
      <w:proofErr w:type="spellEnd"/>
      <w:r w:rsidR="00D7037C" w:rsidRPr="00D7037C">
        <w:rPr>
          <w:b/>
        </w:rPr>
        <w:t xml:space="preserve"> Д.Г., Логинова В.А.</w:t>
      </w:r>
      <w:r w:rsidR="00D7037C">
        <w:rPr>
          <w:b/>
        </w:rPr>
        <w:t xml:space="preserve"> </w:t>
      </w:r>
      <w:r w:rsidRPr="00E67A70">
        <w:rPr>
          <w:b/>
        </w:rPr>
        <w:t xml:space="preserve">– </w:t>
      </w:r>
      <w:r w:rsidR="00AD2918">
        <w:t>Проинформировал</w:t>
      </w:r>
      <w:r w:rsidR="00D7037C">
        <w:t>и</w:t>
      </w:r>
      <w:r w:rsidRPr="00BF2FF3">
        <w:t xml:space="preserve"> о</w:t>
      </w:r>
      <w:r w:rsidR="00AD2918">
        <w:t xml:space="preserve">б </w:t>
      </w:r>
      <w:r w:rsidR="004F0FA6">
        <w:t>информации,</w:t>
      </w:r>
      <w:r w:rsidR="00AD2918">
        <w:t xml:space="preserve"> </w:t>
      </w:r>
      <w:r w:rsidR="00AD2918" w:rsidRPr="00173099">
        <w:t>о намерении мэрии города Новосибирска направить совместное обращение мэрии города Новосибирска и АО «Сибирская энергетическая компания» в Законодательное собрание Новосибирской области об отнесении города Новосибирска к ценовой зоне теплоснабжения</w:t>
      </w:r>
      <w:r w:rsidRPr="00BF2FF3">
        <w:t xml:space="preserve"> </w:t>
      </w:r>
    </w:p>
    <w:p w:rsidR="000D7112" w:rsidRDefault="000D7112" w:rsidP="000D7112">
      <w:pPr>
        <w:ind w:firstLine="709"/>
      </w:pPr>
      <w:r w:rsidRPr="00BF2FF3">
        <w:rPr>
          <w:b/>
        </w:rPr>
        <w:t>Кудин И.</w:t>
      </w:r>
      <w:r w:rsidRPr="00BF2FF3">
        <w:t>В. – Спасибо, вопросы есть?</w:t>
      </w:r>
    </w:p>
    <w:p w:rsidR="00F00FA1" w:rsidRDefault="00F00FA1" w:rsidP="000D7112">
      <w:pPr>
        <w:ind w:firstLine="709"/>
      </w:pPr>
      <w:proofErr w:type="spellStart"/>
      <w:r w:rsidRPr="00012B25">
        <w:rPr>
          <w:b/>
        </w:rPr>
        <w:t>Яковенко</w:t>
      </w:r>
      <w:proofErr w:type="spellEnd"/>
      <w:r w:rsidRPr="00012B25">
        <w:rPr>
          <w:b/>
        </w:rPr>
        <w:t xml:space="preserve"> Е.С.</w:t>
      </w:r>
      <w:r>
        <w:t xml:space="preserve"> – Владислав Анатольевич, скажите, пожалуйста, какой тариф сейчас у вас в Красноярске?</w:t>
      </w:r>
    </w:p>
    <w:p w:rsidR="00F00FA1" w:rsidRDefault="004F0FA6" w:rsidP="000D7112">
      <w:pPr>
        <w:ind w:firstLine="709"/>
      </w:pPr>
      <w:r w:rsidRPr="00012B25">
        <w:rPr>
          <w:b/>
        </w:rPr>
        <w:t>Логинов В.А.</w:t>
      </w:r>
      <w:r>
        <w:t xml:space="preserve"> – У</w:t>
      </w:r>
      <w:r w:rsidR="00F00FA1">
        <w:t xml:space="preserve"> нас тариф в соглашении был п</w:t>
      </w:r>
      <w:r>
        <w:t>р</w:t>
      </w:r>
      <w:r w:rsidR="00D86BED">
        <w:t>о</w:t>
      </w:r>
      <w:r w:rsidR="00F00FA1">
        <w:t xml:space="preserve">писан, вы хотите сумму тарифа услышать? </w:t>
      </w:r>
    </w:p>
    <w:p w:rsidR="00F00FA1" w:rsidRDefault="004F0FA6" w:rsidP="000D7112">
      <w:pPr>
        <w:ind w:firstLine="709"/>
      </w:pPr>
      <w:proofErr w:type="spellStart"/>
      <w:r w:rsidRPr="00012B25">
        <w:rPr>
          <w:b/>
        </w:rPr>
        <w:t>Яковенко</w:t>
      </w:r>
      <w:proofErr w:type="spellEnd"/>
      <w:r w:rsidRPr="00012B25">
        <w:rPr>
          <w:b/>
        </w:rPr>
        <w:t xml:space="preserve"> Е.С.</w:t>
      </w:r>
      <w:r>
        <w:t xml:space="preserve"> – Д</w:t>
      </w:r>
      <w:r w:rsidR="00F00FA1">
        <w:t>а, конечно</w:t>
      </w:r>
      <w:r>
        <w:t>.</w:t>
      </w:r>
    </w:p>
    <w:p w:rsidR="00F00FA1" w:rsidRDefault="004F0FA6" w:rsidP="000D7112">
      <w:pPr>
        <w:ind w:firstLine="709"/>
      </w:pPr>
      <w:r w:rsidRPr="00012B25">
        <w:rPr>
          <w:b/>
        </w:rPr>
        <w:t>Солженицын С.А.</w:t>
      </w:r>
      <w:r>
        <w:t xml:space="preserve"> – Если можно помогу. В</w:t>
      </w:r>
      <w:r w:rsidR="00F00FA1">
        <w:t>о втором полугодии</w:t>
      </w:r>
      <w:r>
        <w:t xml:space="preserve"> 1557 рублей, до</w:t>
      </w:r>
      <w:r w:rsidR="00F00FA1">
        <w:t xml:space="preserve"> этого он был с 1 января 1472</w:t>
      </w:r>
      <w:r>
        <w:t xml:space="preserve"> рубля. Э</w:t>
      </w:r>
      <w:r w:rsidR="00F00FA1">
        <w:t>то без НДС, то есть это сравнимо с теми цифрами, которые</w:t>
      </w:r>
      <w:r>
        <w:t xml:space="preserve"> указаны</w:t>
      </w:r>
      <w:r w:rsidR="00F00FA1">
        <w:t xml:space="preserve"> на странице 13, на зеленом графике</w:t>
      </w:r>
      <w:r>
        <w:t>.</w:t>
      </w:r>
    </w:p>
    <w:p w:rsidR="001D3FD4" w:rsidRDefault="00F00FA1" w:rsidP="000D7112">
      <w:pPr>
        <w:ind w:firstLine="709"/>
      </w:pPr>
      <w:r w:rsidRPr="00012B25">
        <w:rPr>
          <w:b/>
        </w:rPr>
        <w:t>Логинов В.А</w:t>
      </w:r>
      <w:r w:rsidR="00012B25">
        <w:t>.</w:t>
      </w:r>
      <w:r>
        <w:t xml:space="preserve"> – Да, я думаю, что тариф </w:t>
      </w:r>
      <w:r w:rsidR="004F0FA6">
        <w:t xml:space="preserve">абсолютно сопоставим с </w:t>
      </w:r>
      <w:proofErr w:type="gramStart"/>
      <w:r w:rsidR="004F0FA6">
        <w:t>вашим</w:t>
      </w:r>
      <w:proofErr w:type="gramEnd"/>
      <w:r w:rsidR="004F0FA6">
        <w:t>, э</w:t>
      </w:r>
      <w:r w:rsidR="001D3FD4">
        <w:t>то порядка двух тысяч с небольшим рублей.</w:t>
      </w:r>
    </w:p>
    <w:p w:rsidR="00F00FA1" w:rsidRDefault="00F00FA1" w:rsidP="000D7112">
      <w:pPr>
        <w:ind w:firstLine="709"/>
      </w:pPr>
      <w:r>
        <w:t xml:space="preserve"> </w:t>
      </w:r>
      <w:r w:rsidR="001D3FD4" w:rsidRPr="00012B25">
        <w:rPr>
          <w:b/>
        </w:rPr>
        <w:t>С</w:t>
      </w:r>
      <w:r w:rsidR="004F0FA6" w:rsidRPr="00012B25">
        <w:rPr>
          <w:b/>
        </w:rPr>
        <w:t>олженицын С.А.</w:t>
      </w:r>
      <w:r w:rsidR="004F0FA6">
        <w:t xml:space="preserve"> – Е</w:t>
      </w:r>
      <w:r w:rsidR="001D3FD4">
        <w:t xml:space="preserve">сли посмотреть на график уточняется он между </w:t>
      </w:r>
      <w:r w:rsidR="004F0FA6">
        <w:t>20</w:t>
      </w:r>
      <w:r w:rsidR="001D3FD4">
        <w:t xml:space="preserve">24 и </w:t>
      </w:r>
      <w:r w:rsidR="004F0FA6">
        <w:t>20</w:t>
      </w:r>
      <w:r w:rsidR="001D3FD4">
        <w:t xml:space="preserve">25 годом, то есть могу сказать что в Красноярске сейчас тарифы на двести плюс рублей на </w:t>
      </w:r>
      <w:proofErr w:type="spellStart"/>
      <w:r w:rsidR="001D3FD4">
        <w:t>гигакалорию</w:t>
      </w:r>
      <w:proofErr w:type="spellEnd"/>
      <w:r w:rsidR="001D3FD4">
        <w:t xml:space="preserve"> больше чем в Новосибирске и предполагается, что в Новосибирске цена будет </w:t>
      </w:r>
      <w:r w:rsidR="00751AD9">
        <w:t xml:space="preserve">в </w:t>
      </w:r>
      <w:r w:rsidR="004F0FA6">
        <w:t>20</w:t>
      </w:r>
      <w:r w:rsidR="00751AD9">
        <w:t xml:space="preserve">24, </w:t>
      </w:r>
      <w:r w:rsidR="004F0FA6">
        <w:t>20</w:t>
      </w:r>
      <w:r w:rsidR="00751AD9">
        <w:t xml:space="preserve">25 </w:t>
      </w:r>
      <w:proofErr w:type="gramStart"/>
      <w:r w:rsidR="004F0FA6">
        <w:t>году</w:t>
      </w:r>
      <w:proofErr w:type="gramEnd"/>
      <w:r w:rsidR="00751AD9">
        <w:t xml:space="preserve"> </w:t>
      </w:r>
      <w:r w:rsidR="00D86BED">
        <w:t>такая</w:t>
      </w:r>
      <w:r w:rsidR="00751AD9">
        <w:t xml:space="preserve"> как в Красноярске сейчас.</w:t>
      </w:r>
    </w:p>
    <w:p w:rsidR="00751AD9" w:rsidRDefault="00751AD9" w:rsidP="000D7112">
      <w:pPr>
        <w:ind w:firstLine="709"/>
      </w:pPr>
      <w:r w:rsidRPr="00012B25">
        <w:rPr>
          <w:b/>
        </w:rPr>
        <w:t>Логинов В.А</w:t>
      </w:r>
      <w:r w:rsidR="00012B25" w:rsidRPr="00012B25">
        <w:rPr>
          <w:b/>
        </w:rPr>
        <w:t>.</w:t>
      </w:r>
      <w:r w:rsidR="004F0FA6">
        <w:t xml:space="preserve"> – И получается тариф </w:t>
      </w:r>
      <w:r w:rsidR="00254853">
        <w:t>ниже,</w:t>
      </w:r>
      <w:r w:rsidR="004F0FA6">
        <w:t xml:space="preserve"> чем </w:t>
      </w:r>
      <w:r w:rsidR="00254853">
        <w:t>у</w:t>
      </w:r>
      <w:r w:rsidR="004F0FA6">
        <w:t xml:space="preserve"> тех котельных, </w:t>
      </w:r>
      <w:r>
        <w:t xml:space="preserve"> которые ис</w:t>
      </w:r>
      <w:r w:rsidR="00254853">
        <w:t>ключали из производства тепловую энергию</w:t>
      </w:r>
      <w:r w:rsidR="00D86BED">
        <w:t xml:space="preserve">, </w:t>
      </w:r>
      <w:r>
        <w:t xml:space="preserve">в </w:t>
      </w:r>
      <w:r w:rsidR="00254853">
        <w:t>20</w:t>
      </w:r>
      <w:r>
        <w:t xml:space="preserve">20 и </w:t>
      </w:r>
      <w:r w:rsidR="00254853">
        <w:t>20</w:t>
      </w:r>
      <w:r>
        <w:t>21 году тариф более низкий.</w:t>
      </w:r>
    </w:p>
    <w:p w:rsidR="00751AD9" w:rsidRDefault="00751AD9" w:rsidP="000D7112">
      <w:pPr>
        <w:ind w:firstLine="709"/>
      </w:pPr>
      <w:r w:rsidRPr="008F72EC">
        <w:rPr>
          <w:b/>
        </w:rPr>
        <w:t>Кудин И.В</w:t>
      </w:r>
      <w:r>
        <w:t xml:space="preserve">. – Еще </w:t>
      </w:r>
      <w:r w:rsidR="00D86BED">
        <w:t xml:space="preserve">вопросы, коллеги, пожалуйста? </w:t>
      </w:r>
      <w:r>
        <w:t>Антон Картавин, пожалуйста.</w:t>
      </w:r>
    </w:p>
    <w:p w:rsidR="00751AD9" w:rsidRDefault="00751AD9" w:rsidP="000D7112">
      <w:pPr>
        <w:ind w:firstLine="709"/>
      </w:pPr>
      <w:r w:rsidRPr="002C4A44">
        <w:rPr>
          <w:b/>
        </w:rPr>
        <w:t>Картавин А.В.</w:t>
      </w:r>
      <w:r>
        <w:t xml:space="preserve"> – Вопрос к Андрею Вадимовичу </w:t>
      </w:r>
      <w:proofErr w:type="spellStart"/>
      <w:r>
        <w:t>Колмакову</w:t>
      </w:r>
      <w:proofErr w:type="spellEnd"/>
      <w:r>
        <w:t>. Вы нам показывали проекты, я так понимаю уже частично готовые, по крайней мере что-то там было сделано по фильтрам и по переводу ТЭЦ 2 и ТЭЦ 3 на оборотную схему теплоснабжени</w:t>
      </w:r>
      <w:r w:rsidR="00254853">
        <w:t xml:space="preserve">я, то есть они будут выполнены </w:t>
      </w:r>
      <w:r>
        <w:t>только в итоге заключения соглашения?</w:t>
      </w:r>
    </w:p>
    <w:p w:rsidR="00DD3D24" w:rsidRDefault="00751AD9" w:rsidP="00DD3D24">
      <w:pPr>
        <w:ind w:firstLine="709"/>
      </w:pPr>
      <w:proofErr w:type="spellStart"/>
      <w:r w:rsidRPr="002C4A44">
        <w:rPr>
          <w:b/>
        </w:rPr>
        <w:t>Колмаков</w:t>
      </w:r>
      <w:proofErr w:type="spellEnd"/>
      <w:r w:rsidRPr="002C4A44">
        <w:rPr>
          <w:b/>
        </w:rPr>
        <w:t xml:space="preserve"> А.В.</w:t>
      </w:r>
      <w:r>
        <w:t xml:space="preserve"> - Давайте по порядку</w:t>
      </w:r>
      <w:r w:rsidR="00DD3D24">
        <w:t>. П</w:t>
      </w:r>
      <w:r w:rsidR="00DD3D24" w:rsidRPr="00DD3D24">
        <w:t>о фильтрам</w:t>
      </w:r>
      <w:r w:rsidR="00DD3D24" w:rsidRPr="00DD3D24">
        <w:rPr>
          <w:sz w:val="24"/>
        </w:rPr>
        <w:t xml:space="preserve"> </w:t>
      </w:r>
      <w:r w:rsidR="00DD3D24" w:rsidRPr="00DD3D24">
        <w:t>у нас к замене</w:t>
      </w:r>
      <w:r w:rsidR="00DD3D24">
        <w:rPr>
          <w:sz w:val="24"/>
        </w:rPr>
        <w:t xml:space="preserve"> </w:t>
      </w:r>
      <w:r w:rsidR="00D86BED">
        <w:t>предпо</w:t>
      </w:r>
      <w:r w:rsidR="00DD3D24">
        <w:t xml:space="preserve">лагаются на ТЭЦ 3 вообще все фильтры, но большая часть меняется в </w:t>
      </w:r>
      <w:r w:rsidR="00DD3D24">
        <w:lastRenderedPageBreak/>
        <w:t>рамках программы, так называемой ДПМ-2, которая сейчас вот по Т</w:t>
      </w:r>
      <w:r w:rsidR="00254853">
        <w:t xml:space="preserve">ЭЦ </w:t>
      </w:r>
      <w:r w:rsidR="00DD3D24">
        <w:t>3 у нас п</w:t>
      </w:r>
      <w:r w:rsidR="00254853">
        <w:t>ланируется к реализации. На данный момент стоит, что исполнение по этим пяти фильтрам будет</w:t>
      </w:r>
      <w:r w:rsidR="00DD3D24">
        <w:t xml:space="preserve"> при переходе в ценовую зону. Про </w:t>
      </w:r>
      <w:proofErr w:type="spellStart"/>
      <w:r w:rsidR="00DD3D24">
        <w:t>оборотку</w:t>
      </w:r>
      <w:proofErr w:type="spellEnd"/>
      <w:r w:rsidR="00DD3D24">
        <w:t xml:space="preserve"> – ее общая стоимость почти миллиард на две ТЭЦ, здесь из ценовой зоны у нас включено 300 с чем-то миллионов, то есть треть, то есть источники разные. Знаете, здесь для сравнения или для понимания я скажу, делая всю эту работу, если </w:t>
      </w:r>
      <w:r w:rsidR="00D86BED">
        <w:t>в рамках программы, опережающих инвестиций</w:t>
      </w:r>
      <w:r w:rsidR="00DD3D24">
        <w:t xml:space="preserve">, никто не </w:t>
      </w:r>
      <w:proofErr w:type="gramStart"/>
      <w:r w:rsidR="00DD3D24">
        <w:t>откладывает и не прекращает</w:t>
      </w:r>
      <w:proofErr w:type="gramEnd"/>
      <w:r w:rsidR="00DD3D24">
        <w:t xml:space="preserve"> текущую деятельность</w:t>
      </w:r>
      <w:r w:rsidR="007357B4">
        <w:t>. Т</w:t>
      </w:r>
      <w:r w:rsidR="00DD3D24">
        <w:t>о есть вот сегодня по ТЭЦ, допустим, за этот год,</w:t>
      </w:r>
      <w:r w:rsidR="00254853">
        <w:t xml:space="preserve"> два и семь десятых миллиарда - ремонтные программы;</w:t>
      </w:r>
      <w:r w:rsidR="00DD3D24">
        <w:t xml:space="preserve"> по тепловым сетям </w:t>
      </w:r>
      <w:r w:rsidR="00254853">
        <w:t xml:space="preserve">- </w:t>
      </w:r>
      <w:r w:rsidR="00DD3D24">
        <w:t>восемьсот миллионов ремонтная программа плюс инвес</w:t>
      </w:r>
      <w:r w:rsidR="00254853">
        <w:t>тиции, которые идут отдельно. Та</w:t>
      </w:r>
      <w:r w:rsidR="00DD3D24">
        <w:t xml:space="preserve">к вот это все так и будет продолжаться, то есть то, что закладывается в тарифе, источник дается на эксплуатационную деятельность, </w:t>
      </w:r>
      <w:r w:rsidR="007357B4">
        <w:t xml:space="preserve">на ремонты, </w:t>
      </w:r>
      <w:r w:rsidR="00DD3D24">
        <w:t xml:space="preserve">на </w:t>
      </w:r>
      <w:r w:rsidR="007357B4">
        <w:t>капитальные ремонты, это так и будет, это дополнительные средства.</w:t>
      </w:r>
    </w:p>
    <w:p w:rsidR="007357B4" w:rsidRPr="00DD3D24" w:rsidRDefault="007357B4" w:rsidP="00DD3D24">
      <w:pPr>
        <w:ind w:firstLine="709"/>
      </w:pPr>
      <w:r w:rsidRPr="002C4A44">
        <w:rPr>
          <w:b/>
        </w:rPr>
        <w:t>Картавин А.В.</w:t>
      </w:r>
      <w:r>
        <w:t xml:space="preserve"> – Ну хорошо, то есть я сейчас услышал два и семь миллиарда это на ТЭЦ и восемьсот миллионов это на сети. </w:t>
      </w:r>
    </w:p>
    <w:p w:rsidR="00F00FA1" w:rsidRDefault="007357B4" w:rsidP="000D7112">
      <w:pPr>
        <w:ind w:firstLine="709"/>
      </w:pPr>
      <w:proofErr w:type="spellStart"/>
      <w:r w:rsidRPr="002C4A44">
        <w:rPr>
          <w:b/>
        </w:rPr>
        <w:t>Колмаков</w:t>
      </w:r>
      <w:proofErr w:type="spellEnd"/>
      <w:r w:rsidRPr="002C4A44">
        <w:rPr>
          <w:b/>
        </w:rPr>
        <w:t xml:space="preserve"> А.В.</w:t>
      </w:r>
      <w:r>
        <w:t xml:space="preserve"> – это сейчас, в текущие ремонты</w:t>
      </w:r>
      <w:r w:rsidR="00D86BED">
        <w:t>.</w:t>
      </w:r>
    </w:p>
    <w:p w:rsidR="007357B4" w:rsidRDefault="007357B4" w:rsidP="000D7112">
      <w:pPr>
        <w:ind w:firstLine="709"/>
      </w:pPr>
      <w:r w:rsidRPr="002C4A44">
        <w:rPr>
          <w:b/>
        </w:rPr>
        <w:t>Картавин А.В.</w:t>
      </w:r>
      <w:r>
        <w:t xml:space="preserve"> – и в будущем такое же соотношение сохранится? </w:t>
      </w:r>
    </w:p>
    <w:p w:rsidR="00AD2918" w:rsidRDefault="007357B4" w:rsidP="000D7112">
      <w:pPr>
        <w:ind w:firstLine="709"/>
      </w:pPr>
      <w:proofErr w:type="spellStart"/>
      <w:r w:rsidRPr="002C4A44">
        <w:rPr>
          <w:b/>
        </w:rPr>
        <w:t>Колмаков</w:t>
      </w:r>
      <w:proofErr w:type="spellEnd"/>
      <w:r w:rsidRPr="002C4A44">
        <w:rPr>
          <w:b/>
        </w:rPr>
        <w:t xml:space="preserve"> А.В.</w:t>
      </w:r>
      <w:r>
        <w:t xml:space="preserve"> - Это все сохранится, то есть также будет продолжаться капитальные ремонты, а</w:t>
      </w:r>
      <w:r w:rsidR="000D0187">
        <w:t xml:space="preserve"> здесь речь идет об инвестициях.</w:t>
      </w:r>
    </w:p>
    <w:p w:rsidR="00254853" w:rsidRDefault="00254853" w:rsidP="000D7112">
      <w:pPr>
        <w:ind w:firstLine="709"/>
      </w:pPr>
      <w:r w:rsidRPr="002C4A44">
        <w:rPr>
          <w:b/>
        </w:rPr>
        <w:t>Кудин И.В.</w:t>
      </w:r>
      <w:r>
        <w:t xml:space="preserve"> – </w:t>
      </w:r>
      <w:r w:rsidR="00D86BED">
        <w:t xml:space="preserve">Это дополнительные деньги. </w:t>
      </w:r>
      <w:r>
        <w:t>Коллеги, еще вопросы, пожалуйста? Пожалуйста, Светлана Викторовна Каверзина.</w:t>
      </w:r>
    </w:p>
    <w:p w:rsidR="00C90785" w:rsidRDefault="00254853" w:rsidP="000D7112">
      <w:pPr>
        <w:ind w:firstLine="709"/>
      </w:pPr>
      <w:r w:rsidRPr="002C4A44">
        <w:rPr>
          <w:b/>
        </w:rPr>
        <w:t>Каверзина С.В.</w:t>
      </w:r>
      <w:r>
        <w:t xml:space="preserve"> – У меня такой вопрос перекладывания ответственностей. Я правильно понимаю, что нам не просто проинформировали, но к нам придут, что б</w:t>
      </w:r>
      <w:r w:rsidR="00C90785">
        <w:t xml:space="preserve">ы мы </w:t>
      </w:r>
      <w:proofErr w:type="spellStart"/>
      <w:r w:rsidR="00C90785">
        <w:t>отголосовали</w:t>
      </w:r>
      <w:proofErr w:type="spellEnd"/>
      <w:r w:rsidR="00C90785">
        <w:t xml:space="preserve">. Я так понимаю, что если мы будем поднимать +2.9 выше, чем нам рекомендовано будет Федерацией, то придут еще и к нам в муниципалитет, чтобы депутаты проголосовали за это поднятие, правильно? Или к нам не придут вообще, то есть нас проинформировали и мы отходим в сторону? </w:t>
      </w:r>
    </w:p>
    <w:p w:rsidR="00254853" w:rsidRDefault="00C90785" w:rsidP="000D7112">
      <w:pPr>
        <w:ind w:firstLine="709"/>
      </w:pPr>
      <w:r w:rsidRPr="002C4A44">
        <w:rPr>
          <w:b/>
        </w:rPr>
        <w:t>Кудин И.В.</w:t>
      </w:r>
      <w:r>
        <w:t xml:space="preserve"> – У нас была договоренность с мэром города, что все важнейшие вопросы мы обсуждаем, по концессии также было. Потом у меня будет проект решения, я </w:t>
      </w:r>
      <w:r w:rsidR="00E96896">
        <w:t>предложу</w:t>
      </w:r>
      <w:r>
        <w:t>. По процедуре я вам сказал. Антон Васильевич, пожалуйста.</w:t>
      </w:r>
    </w:p>
    <w:p w:rsidR="00C90785" w:rsidRDefault="00C90785" w:rsidP="000D7112">
      <w:pPr>
        <w:ind w:firstLine="709"/>
      </w:pPr>
      <w:r w:rsidRPr="002C4A44">
        <w:rPr>
          <w:b/>
        </w:rPr>
        <w:t>Бурмистров А.В.</w:t>
      </w:r>
      <w:r>
        <w:t xml:space="preserve"> – Еще </w:t>
      </w:r>
      <w:r w:rsidR="000D0187">
        <w:t xml:space="preserve">раз для понимания. </w:t>
      </w:r>
      <w:proofErr w:type="gramStart"/>
      <w:r w:rsidR="000D0187">
        <w:t>П</w:t>
      </w:r>
      <w:r>
        <w:t>равильно ли я понимаю, что в рамках этого соглашения, принятие которого зависит от областного Правительства</w:t>
      </w:r>
      <w:r w:rsidR="00E96896">
        <w:t xml:space="preserve"> и депутатов</w:t>
      </w:r>
      <w:r w:rsidR="000D0187">
        <w:t>, допустим</w:t>
      </w:r>
      <w:r w:rsidR="00D86BED">
        <w:t>,</w:t>
      </w:r>
      <w:r w:rsidR="00E96896">
        <w:t xml:space="preserve"> в ближайшие 10 лет уже не рассматривается повышение тарифов, а оно </w:t>
      </w:r>
      <w:r w:rsidR="000D0187">
        <w:t>з</w:t>
      </w:r>
      <w:r w:rsidR="00574253">
        <w:t>ависит от инфляции плюс 2.9%?</w:t>
      </w:r>
      <w:proofErr w:type="gramEnd"/>
      <w:r w:rsidR="00574253">
        <w:t xml:space="preserve"> Т</w:t>
      </w:r>
      <w:r w:rsidR="000D0187">
        <w:t>о</w:t>
      </w:r>
      <w:r w:rsidR="00574253">
        <w:t xml:space="preserve"> есть если будет инфляция 10-20</w:t>
      </w:r>
      <w:r w:rsidR="000D0187">
        <w:t>%, то будет инфляция плюс 2.9%</w:t>
      </w:r>
      <w:r w:rsidR="00574253">
        <w:t>?</w:t>
      </w:r>
    </w:p>
    <w:p w:rsidR="00574253" w:rsidRDefault="00574253" w:rsidP="000D7112">
      <w:pPr>
        <w:ind w:firstLine="709"/>
      </w:pPr>
      <w:proofErr w:type="spellStart"/>
      <w:r w:rsidRPr="002C4A44">
        <w:rPr>
          <w:b/>
        </w:rPr>
        <w:t>Асмодьяров</w:t>
      </w:r>
      <w:proofErr w:type="spellEnd"/>
      <w:r w:rsidRPr="002C4A44">
        <w:rPr>
          <w:b/>
        </w:rPr>
        <w:t xml:space="preserve"> Г.Р.</w:t>
      </w:r>
      <w:r>
        <w:t xml:space="preserve"> – Совершенно верно, на сегодняшний день у нас в соглашении прописан механизм, в соответствии с которым ежегодное изменение ИПЦ плюс 2.9. Инфляция 20 – значит 22.9, инфляция 100 – значит 122.9.</w:t>
      </w:r>
    </w:p>
    <w:p w:rsidR="00574253" w:rsidRDefault="00574253" w:rsidP="000D7112">
      <w:pPr>
        <w:ind w:firstLine="709"/>
      </w:pPr>
      <w:proofErr w:type="spellStart"/>
      <w:r w:rsidRPr="002C4A44">
        <w:rPr>
          <w:b/>
        </w:rPr>
        <w:t>Солженицин</w:t>
      </w:r>
      <w:proofErr w:type="spellEnd"/>
      <w:r w:rsidRPr="002C4A44">
        <w:rPr>
          <w:b/>
        </w:rPr>
        <w:t xml:space="preserve"> С.А.</w:t>
      </w:r>
      <w:r>
        <w:t xml:space="preserve"> – Если можно я помогу здесь немножко, потому что по этому вопросу как раз я прекрасно  понимаю озабоченность депутатов, задающих этот вопрос. На примере Красноярска</w:t>
      </w:r>
      <w:r w:rsidR="002A304B">
        <w:t>,</w:t>
      </w:r>
      <w:r>
        <w:t xml:space="preserve"> прописан тормоз в этом случае, то есть если вернется инфляция, то практика показывает, что у нас уже заложен </w:t>
      </w:r>
      <w:r>
        <w:lastRenderedPageBreak/>
        <w:t>в договор и мы с радостью пропишем в договор с Новосибирском, механизм при котором не будет рост</w:t>
      </w:r>
      <w:r w:rsidR="002A304B">
        <w:t xml:space="preserve">а, как сейчас сказал Гарей </w:t>
      </w:r>
      <w:proofErr w:type="spellStart"/>
      <w:r w:rsidR="0099718F">
        <w:t>Равильевич</w:t>
      </w:r>
      <w:proofErr w:type="spellEnd"/>
      <w:r>
        <w:t xml:space="preserve">. </w:t>
      </w:r>
      <w:r w:rsidR="002A304B">
        <w:t>Е</w:t>
      </w:r>
      <w:r>
        <w:t xml:space="preserve">сть способы это сделать именно для того, что бы проводить последовательную политику плавности. Мы понимаем, что </w:t>
      </w:r>
      <w:r w:rsidR="002A304B">
        <w:t xml:space="preserve">для людей, для потребителей, для населения неприемлемы </w:t>
      </w:r>
      <w:r>
        <w:t xml:space="preserve">скачки и рывки, поэтому если вернутся такие тяжелые дни, когда скачет инфляция, то мы будем свой </w:t>
      </w:r>
      <w:r w:rsidR="002A304B">
        <w:t>вклад вносить в то, что бы ни</w:t>
      </w:r>
      <w:r>
        <w:t xml:space="preserve"> превышать инфляцию, по возможности быть ниже инфляции. Способы делать это</w:t>
      </w:r>
      <w:r w:rsidR="002A304B">
        <w:t xml:space="preserve"> – перекладывать из одного года в другой, есть также способы временного отложения вправо некоторых из инвестиций, что бы ни усугублять такую ситуацию. Важно сказать, что если отслеживать монетарную, фискальную и прочую политику на федеральном уровне, то очень много сделано за эти годы и десятилетия для того, что бы таких бешеных цифр инфляции, которая наша страна знала раньше, не повторялись. </w:t>
      </w:r>
    </w:p>
    <w:p w:rsidR="002A304B" w:rsidRDefault="002A304B" w:rsidP="000D7112">
      <w:pPr>
        <w:ind w:firstLine="709"/>
      </w:pPr>
      <w:r w:rsidRPr="002C4A44">
        <w:rPr>
          <w:b/>
        </w:rPr>
        <w:t>Кудин И.В.</w:t>
      </w:r>
      <w:r>
        <w:t xml:space="preserve"> – Коллеги, вопросов больше нет, есть желающие выступить?</w:t>
      </w:r>
      <w:r w:rsidR="000F7054">
        <w:t xml:space="preserve"> Степан Александрович, я просил бы вас еще добавить по информации, которую вы готовы прокомментировать и может быть высказать </w:t>
      </w:r>
      <w:r w:rsidR="0099718F">
        <w:t xml:space="preserve">дополнительно </w:t>
      </w:r>
      <w:r w:rsidR="000F7054">
        <w:t>свою позицию.</w:t>
      </w:r>
    </w:p>
    <w:p w:rsidR="00C90785" w:rsidRDefault="002A304B" w:rsidP="000D7112">
      <w:pPr>
        <w:ind w:firstLine="709"/>
      </w:pPr>
      <w:r w:rsidRPr="002C4A44">
        <w:rPr>
          <w:b/>
        </w:rPr>
        <w:t>Солженицын С.А.</w:t>
      </w:r>
      <w:r>
        <w:t xml:space="preserve"> – Я отражу то, что я слышу в вопросах, один вопрос я уже прокомментировал, еще хотел бы ответить на вопрос, который я слышал</w:t>
      </w:r>
      <w:r w:rsidR="000F7054">
        <w:t>:</w:t>
      </w:r>
      <w:r>
        <w:t xml:space="preserve"> «туда ли вы вкладываете, куда надо вкладывать?». Мы, безусловно, считаем, что недостаточно </w:t>
      </w:r>
      <w:proofErr w:type="spellStart"/>
      <w:r>
        <w:t>проинвестирован</w:t>
      </w:r>
      <w:r w:rsidR="000F7054">
        <w:t>н</w:t>
      </w:r>
      <w:r>
        <w:t>ы</w:t>
      </w:r>
      <w:proofErr w:type="spellEnd"/>
      <w:r w:rsidR="000F7054">
        <w:t>,</w:t>
      </w:r>
      <w:r>
        <w:t xml:space="preserve"> в первую очередь</w:t>
      </w:r>
      <w:r w:rsidR="000F7054">
        <w:t xml:space="preserve">, были сети, поэтому из </w:t>
      </w:r>
      <w:r w:rsidR="0099718F">
        <w:t>общей программы</w:t>
      </w:r>
      <w:r w:rsidR="000F7054">
        <w:t xml:space="preserve"> можно сказать, что уже сегодня за счет существующего тарифа вкладывается </w:t>
      </w:r>
      <w:r w:rsidR="00331DB0">
        <w:t>2.5</w:t>
      </w:r>
      <w:r w:rsidR="000F7054">
        <w:t xml:space="preserve"> миллиарда рублей в источники и </w:t>
      </w:r>
      <w:r w:rsidR="00331DB0">
        <w:t>800</w:t>
      </w:r>
      <w:r w:rsidR="000F7054">
        <w:t xml:space="preserve"> миллионов рублей в сети</w:t>
      </w:r>
      <w:r w:rsidR="00331DB0">
        <w:t xml:space="preserve">. Конечно, 800 это меньше, чем 2.5 и предлагаемая программа сильно выравнивает, то есть в ней в сети и в ЦТП будет вкладываться 17 из этих 20 миллиардов, о которых идет речь за 10 лет. Это означает, что  при </w:t>
      </w:r>
      <w:r w:rsidR="000F7054">
        <w:t xml:space="preserve">переходе мы сможем вкладывать больше в сети, ЦТП и насосные станции. </w:t>
      </w:r>
      <w:r w:rsidR="00331DB0">
        <w:t xml:space="preserve">Хотел подчеркнуть, что действительно выравнивается акцент и если принять эту программу, то это позволит нагнать упущенное в тепловых сетях, поэтому считаю его стратегически важным для Новосибирской энергосистемы. </w:t>
      </w:r>
    </w:p>
    <w:p w:rsidR="00331DB0" w:rsidRDefault="002C4A44" w:rsidP="000D7112">
      <w:pPr>
        <w:ind w:firstLine="709"/>
      </w:pPr>
      <w:r>
        <w:rPr>
          <w:b/>
        </w:rPr>
        <w:t>Куд</w:t>
      </w:r>
      <w:r w:rsidR="00331DB0" w:rsidRPr="002C4A44">
        <w:rPr>
          <w:b/>
        </w:rPr>
        <w:t>ин И.В.</w:t>
      </w:r>
      <w:r w:rsidR="00331DB0">
        <w:t xml:space="preserve"> – Коллеги, есть желающие еще добавить? Андрей Эдуардович, пожалуйста.</w:t>
      </w:r>
    </w:p>
    <w:p w:rsidR="00331DB0" w:rsidRDefault="00331DB0" w:rsidP="000D7112">
      <w:pPr>
        <w:ind w:firstLine="709"/>
      </w:pPr>
      <w:r w:rsidRPr="002C4A44">
        <w:rPr>
          <w:b/>
        </w:rPr>
        <w:t>Гудовский А.Э.</w:t>
      </w:r>
      <w:r>
        <w:t xml:space="preserve"> – Хотел бы буквально сказать два слова. Во-первых, спасибо большое за такую хорошую информацию, которую нам сегодня приготовили. Я сделал три вывода</w:t>
      </w:r>
      <w:r w:rsidR="004C349F">
        <w:t xml:space="preserve">: первое – мы оставляем четкий </w:t>
      </w:r>
      <w:proofErr w:type="gramStart"/>
      <w:r w:rsidR="004C349F">
        <w:t>контроль за</w:t>
      </w:r>
      <w:proofErr w:type="gramEnd"/>
      <w:r w:rsidR="004C349F">
        <w:t xml:space="preserve"> работой энергосистемы, которая есть на территории города. Второе – мы </w:t>
      </w:r>
      <w:proofErr w:type="gramStart"/>
      <w:r w:rsidR="004C349F">
        <w:t>устанавливаем правила игры и у нас уже не будет</w:t>
      </w:r>
      <w:proofErr w:type="gramEnd"/>
      <w:r w:rsidR="004C349F">
        <w:t xml:space="preserve"> таких ситуаций, когда </w:t>
      </w:r>
      <w:r w:rsidR="001B1253">
        <w:t xml:space="preserve">неожиданно </w:t>
      </w:r>
      <w:r w:rsidR="004C349F">
        <w:t>монополисты с учетом своих каких-то решений резко поднимают цены. И третье – мы видим четкую программу, когда мы сможем на 10 лет видеть план реконструкций, модернизации новых сетей, мощностей для жизнеобеспечения города.</w:t>
      </w:r>
    </w:p>
    <w:p w:rsidR="0035627B" w:rsidRPr="0035627B" w:rsidRDefault="004C349F" w:rsidP="002C4A44">
      <w:pPr>
        <w:ind w:right="-284" w:firstLine="567"/>
      </w:pPr>
      <w:r w:rsidRPr="002C4A44">
        <w:rPr>
          <w:b/>
        </w:rPr>
        <w:t xml:space="preserve">Кудин </w:t>
      </w:r>
      <w:proofErr w:type="gramStart"/>
      <w:r w:rsidRPr="002C4A44">
        <w:rPr>
          <w:b/>
        </w:rPr>
        <w:t>И. В</w:t>
      </w:r>
      <w:proofErr w:type="gramEnd"/>
      <w:r>
        <w:t xml:space="preserve"> - Спасибо, Андрей Эдуардович. Коллеги, </w:t>
      </w:r>
      <w:r w:rsidR="0035627B" w:rsidRPr="007C7706">
        <w:t xml:space="preserve">Очень важную тему для города сегодня обсудили. Безусловно, много вопросов сейчас </w:t>
      </w:r>
      <w:r w:rsidR="0035627B" w:rsidRPr="0035627B">
        <w:t>остается нерешенных, но все мы сходимся в одном мнении, тепло</w:t>
      </w:r>
      <w:r w:rsidR="001B1253">
        <w:t>-</w:t>
      </w:r>
      <w:r w:rsidR="0035627B" w:rsidRPr="0035627B">
        <w:t xml:space="preserve">сетевое хозяйство нуждается в серьезных, а главное систематических инвестициях. Необходимо </w:t>
      </w:r>
      <w:r w:rsidR="0035627B" w:rsidRPr="0035627B">
        <w:lastRenderedPageBreak/>
        <w:t xml:space="preserve">проводить замену и модернизацию наших сетей, чтобы в первую очередь обеспечить безопасное и бесперебойное теплоснабжение на территории города. </w:t>
      </w:r>
    </w:p>
    <w:p w:rsidR="0035627B" w:rsidRPr="0035627B" w:rsidRDefault="0035627B" w:rsidP="002C4A44">
      <w:pPr>
        <w:ind w:right="-284" w:firstLine="567"/>
      </w:pPr>
    </w:p>
    <w:p w:rsidR="0035627B" w:rsidRPr="0035627B" w:rsidRDefault="0035627B" w:rsidP="002C4A44">
      <w:pPr>
        <w:ind w:right="-284" w:firstLine="567"/>
        <w:rPr>
          <w:b/>
        </w:rPr>
      </w:pPr>
      <w:r w:rsidRPr="0035627B">
        <w:rPr>
          <w:b/>
        </w:rPr>
        <w:t>Проект решения я хочу предложить следующий:</w:t>
      </w:r>
    </w:p>
    <w:p w:rsidR="0035627B" w:rsidRPr="0035627B" w:rsidRDefault="0035627B" w:rsidP="002C4A44">
      <w:pPr>
        <w:ind w:firstLine="567"/>
      </w:pPr>
      <w:r w:rsidRPr="0035627B">
        <w:t xml:space="preserve">1. Рекомендовать мэрии города Новосибирска: </w:t>
      </w:r>
    </w:p>
    <w:p w:rsidR="0035627B" w:rsidRPr="0035627B" w:rsidRDefault="0035627B" w:rsidP="002C4A44">
      <w:pPr>
        <w:ind w:firstLine="567"/>
      </w:pPr>
      <w:r w:rsidRPr="0035627B">
        <w:t xml:space="preserve">- обеспечить </w:t>
      </w:r>
      <w:r w:rsidR="001B1253" w:rsidRPr="0035627B">
        <w:t>всестороннюю</w:t>
      </w:r>
      <w:r w:rsidRPr="0035627B">
        <w:t xml:space="preserve"> проработку данного вопроса, с изучением экономических последствий.</w:t>
      </w:r>
    </w:p>
    <w:p w:rsidR="0035627B" w:rsidRPr="0035627B" w:rsidRDefault="0035627B" w:rsidP="002C4A44">
      <w:pPr>
        <w:ind w:firstLine="567"/>
      </w:pPr>
      <w:r w:rsidRPr="0035627B">
        <w:t xml:space="preserve">- при выявлении необходимости и наличии правовых оснований, рассмотреть возможность </w:t>
      </w:r>
      <w:proofErr w:type="gramStart"/>
      <w:r w:rsidRPr="0035627B">
        <w:t>инициирования процедуры отнесения города Новосибирска</w:t>
      </w:r>
      <w:proofErr w:type="gramEnd"/>
      <w:r w:rsidRPr="0035627B">
        <w:t xml:space="preserve"> к ценовой зоне теплоснабжения.</w:t>
      </w:r>
    </w:p>
    <w:p w:rsidR="0035627B" w:rsidRPr="0035627B" w:rsidRDefault="0035627B" w:rsidP="002C4A44">
      <w:pPr>
        <w:ind w:firstLine="567"/>
      </w:pPr>
      <w:r w:rsidRPr="0035627B">
        <w:t>- о принятом решении проинформировать комиссию по городскому хозяйству.</w:t>
      </w:r>
    </w:p>
    <w:p w:rsidR="0035627B" w:rsidRPr="0035627B" w:rsidRDefault="0035627B" w:rsidP="002C4A44">
      <w:pPr>
        <w:ind w:firstLine="567"/>
      </w:pPr>
      <w:r w:rsidRPr="0035627B">
        <w:t>2. Вернуться к рассмотрению данного вопроса в срок до конца 2021 года.</w:t>
      </w:r>
    </w:p>
    <w:p w:rsidR="0035627B" w:rsidRPr="0035627B" w:rsidRDefault="0035627B" w:rsidP="002C4A44">
      <w:pPr>
        <w:ind w:firstLine="567"/>
      </w:pPr>
    </w:p>
    <w:p w:rsidR="0035627B" w:rsidRDefault="0035627B" w:rsidP="0035627B">
      <w:pPr>
        <w:ind w:firstLine="709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4B2282">
        <w:rPr>
          <w:b/>
          <w:color w:val="000000"/>
        </w:rPr>
        <w:t>10</w:t>
      </w:r>
      <w:r>
        <w:rPr>
          <w:b/>
          <w:color w:val="000000"/>
        </w:rPr>
        <w:t xml:space="preserve">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t xml:space="preserve">Кудин </w:t>
      </w:r>
      <w:proofErr w:type="gramStart"/>
      <w:r>
        <w:t>И. В.</w:t>
      </w:r>
      <w:proofErr w:type="gramEnd"/>
      <w:r>
        <w:t xml:space="preserve">, </w:t>
      </w:r>
      <w:r w:rsidR="007C7706">
        <w:t>Гудовский А. Э.,  Рыбин Л. Ю., Козловская Е.Н., Ильиных И. С.; Червов Д. В.,  Константинова И.И., Бестужев А. В.,</w:t>
      </w:r>
      <w:r w:rsidR="004B2282">
        <w:t xml:space="preserve"> Гончарова Л. В., Крайнов Е.А.</w:t>
      </w:r>
      <w:r>
        <w:t>)</w:t>
      </w:r>
    </w:p>
    <w:p w:rsidR="0035627B" w:rsidRDefault="0035627B" w:rsidP="0035627B">
      <w:pPr>
        <w:ind w:firstLine="709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7C7706" w:rsidRPr="005B30D9" w:rsidRDefault="007C7706" w:rsidP="007C7706">
      <w:pPr>
        <w:ind w:firstLine="709"/>
      </w:pPr>
      <w:r w:rsidRPr="005B30D9">
        <w:rPr>
          <w:b/>
        </w:rPr>
        <w:t>Воздержался</w:t>
      </w:r>
      <w:r w:rsidRPr="005B30D9">
        <w:t xml:space="preserve"> – </w:t>
      </w:r>
      <w:r w:rsidRPr="005B30D9">
        <w:rPr>
          <w:b/>
        </w:rPr>
        <w:t>«</w:t>
      </w:r>
      <w:r>
        <w:rPr>
          <w:b/>
        </w:rPr>
        <w:t>1</w:t>
      </w:r>
      <w:r w:rsidRPr="005B30D9">
        <w:rPr>
          <w:b/>
        </w:rPr>
        <w:t>»</w:t>
      </w:r>
      <w:r w:rsidRPr="005B30D9">
        <w:t xml:space="preserve"> </w:t>
      </w:r>
      <w:r w:rsidRPr="0035627B">
        <w:t>Картавин А.В.</w:t>
      </w:r>
    </w:p>
    <w:p w:rsidR="0035627B" w:rsidRDefault="0035627B" w:rsidP="0035627B">
      <w:pPr>
        <w:ind w:firstLine="709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7C7706" w:rsidRDefault="007C7706" w:rsidP="0035627B">
      <w:pPr>
        <w:ind w:firstLine="709"/>
      </w:pPr>
    </w:p>
    <w:p w:rsidR="007C7706" w:rsidRDefault="007C7706" w:rsidP="002C4A44">
      <w:pPr>
        <w:ind w:firstLine="567"/>
      </w:pPr>
      <w:r w:rsidRPr="007C7706">
        <w:rPr>
          <w:b/>
        </w:rPr>
        <w:t>2. СЛУШАЛИ: Кудина И.В.</w:t>
      </w:r>
      <w:r w:rsidRPr="007C7706">
        <w:t xml:space="preserve"> </w:t>
      </w:r>
      <w:r w:rsidRPr="007C7706">
        <w:rPr>
          <w:b/>
        </w:rPr>
        <w:t xml:space="preserve"> </w:t>
      </w:r>
      <w:r>
        <w:t>– Проинформировал о</w:t>
      </w:r>
      <w:r w:rsidRPr="007C7706">
        <w:t xml:space="preserve"> создании рабочей группы в целях рассмотрения вопросов о создании условий для предоставления транспортных услуг и организации транс</w:t>
      </w:r>
      <w:r>
        <w:t>портного обслуживания населения.</w:t>
      </w:r>
    </w:p>
    <w:p w:rsidR="007C7706" w:rsidRDefault="007C7706" w:rsidP="002C4A44">
      <w:pPr>
        <w:ind w:right="-284" w:firstLine="567"/>
      </w:pPr>
      <w:r w:rsidRPr="002C4A44">
        <w:rPr>
          <w:b/>
        </w:rPr>
        <w:t>Кудин И.В.</w:t>
      </w:r>
      <w:r>
        <w:t xml:space="preserve"> – Вопросы есть?</w:t>
      </w:r>
    </w:p>
    <w:p w:rsidR="007C7706" w:rsidRDefault="007C7706" w:rsidP="002C4A44">
      <w:pPr>
        <w:ind w:right="-284" w:firstLine="567"/>
      </w:pPr>
      <w:r>
        <w:t xml:space="preserve">Нет </w:t>
      </w:r>
    </w:p>
    <w:p w:rsidR="007C7706" w:rsidRDefault="007C7706" w:rsidP="002C4A44">
      <w:pPr>
        <w:ind w:right="-284" w:firstLine="567"/>
        <w:rPr>
          <w:rFonts w:eastAsia="Calibri"/>
          <w:b/>
          <w:lang w:eastAsia="en-US"/>
        </w:rPr>
      </w:pPr>
      <w:r w:rsidRPr="005B30D9">
        <w:rPr>
          <w:rFonts w:eastAsia="Calibri"/>
          <w:b/>
          <w:lang w:eastAsia="en-US"/>
        </w:rPr>
        <w:t>Предлагаю проект решения:</w:t>
      </w:r>
    </w:p>
    <w:p w:rsidR="006005FF" w:rsidRDefault="006005FF" w:rsidP="006005FF">
      <w:pPr>
        <w:ind w:firstLine="709"/>
      </w:pPr>
      <w:r>
        <w:t xml:space="preserve">1. Создать рабочую группу с целью рассмотрения вопросов </w:t>
      </w:r>
      <w:r w:rsidRPr="00F300BA">
        <w:t>создани</w:t>
      </w:r>
      <w:r>
        <w:t>я</w:t>
      </w:r>
      <w:r w:rsidRPr="00F300BA">
        <w:t xml:space="preserve"> условий для предоставления транспортных услуг и организации транспортного обслуживания населения</w:t>
      </w:r>
      <w:r>
        <w:t>, численностью 10 человек, в следующем составе:</w:t>
      </w:r>
      <w:r w:rsidRPr="006005FF">
        <w:t xml:space="preserve"> </w:t>
      </w:r>
      <w:proofErr w:type="gramStart"/>
      <w:r w:rsidRPr="00F300BA">
        <w:t>Богомазова Олеся Валерьевна</w:t>
      </w:r>
      <w:r>
        <w:t xml:space="preserve"> -</w:t>
      </w:r>
      <w:r w:rsidRPr="006005FF">
        <w:t xml:space="preserve"> </w:t>
      </w:r>
      <w:r w:rsidRPr="00F300BA">
        <w:t xml:space="preserve">и. о. начальника департамента транспорта и </w:t>
      </w:r>
      <w:proofErr w:type="spellStart"/>
      <w:r w:rsidRPr="00F300BA">
        <w:t>дорожно-благоустроительного</w:t>
      </w:r>
      <w:proofErr w:type="spellEnd"/>
      <w:r w:rsidRPr="00F300BA">
        <w:t xml:space="preserve"> комплекса мэрии города Новосибирска;</w:t>
      </w:r>
      <w:r w:rsidRPr="006005FF">
        <w:t xml:space="preserve"> </w:t>
      </w:r>
      <w:r w:rsidRPr="00F300BA">
        <w:t>Гудовский Андрей Эдуардович</w:t>
      </w:r>
      <w:r>
        <w:t xml:space="preserve"> - </w:t>
      </w:r>
      <w:r w:rsidRPr="00F300BA">
        <w:rPr>
          <w:color w:val="000000"/>
        </w:rPr>
        <w:t>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>
        <w:rPr>
          <w:color w:val="000000"/>
        </w:rPr>
        <w:t xml:space="preserve">; </w:t>
      </w:r>
      <w:r>
        <w:t>Дронов Роман Владимирович</w:t>
      </w:r>
      <w:r w:rsidRPr="006005FF">
        <w:rPr>
          <w:color w:val="000000"/>
        </w:rPr>
        <w:t xml:space="preserve"> </w:t>
      </w:r>
      <w:r>
        <w:rPr>
          <w:color w:val="000000"/>
        </w:rPr>
        <w:t>- директор МУП «ПАТП- № 4»;</w:t>
      </w:r>
      <w:r w:rsidRPr="006005FF">
        <w:t xml:space="preserve"> </w:t>
      </w:r>
      <w:r>
        <w:t>Ильиных Инна Сергеевна</w:t>
      </w:r>
      <w:r w:rsidRPr="006005FF">
        <w:rPr>
          <w:color w:val="000000"/>
        </w:rPr>
        <w:t xml:space="preserve"> </w:t>
      </w:r>
      <w:r>
        <w:rPr>
          <w:color w:val="000000"/>
        </w:rPr>
        <w:t>- депутат Совета депутатов города Новосибирска;</w:t>
      </w:r>
      <w:proofErr w:type="gramEnd"/>
      <w:r w:rsidRPr="006005FF">
        <w:t xml:space="preserve"> </w:t>
      </w:r>
      <w:r>
        <w:t>Кондауров Владимир Владимирович</w:t>
      </w:r>
      <w:r w:rsidRPr="006005FF">
        <w:rPr>
          <w:color w:val="000000"/>
        </w:rPr>
        <w:t xml:space="preserve"> </w:t>
      </w:r>
      <w:r>
        <w:rPr>
          <w:color w:val="000000"/>
        </w:rPr>
        <w:t>- з</w:t>
      </w:r>
      <w:r w:rsidRPr="00E713BA">
        <w:rPr>
          <w:color w:val="000000"/>
        </w:rPr>
        <w:t>аместитель начальника департамента - начальник управления пассажирских перевозок мэрии города Новосибирска</w:t>
      </w:r>
      <w:r>
        <w:rPr>
          <w:color w:val="000000"/>
        </w:rPr>
        <w:t xml:space="preserve">; </w:t>
      </w:r>
      <w:r w:rsidRPr="00F300BA">
        <w:t>Кудин Игорь Валерьевич</w:t>
      </w:r>
      <w:r w:rsidRPr="006005FF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F300BA">
        <w:rPr>
          <w:color w:val="000000"/>
        </w:rPr>
        <w:t xml:space="preserve">председатель постоянной </w:t>
      </w:r>
      <w:proofErr w:type="gramStart"/>
      <w:r w:rsidRPr="00F300BA">
        <w:rPr>
          <w:color w:val="000000"/>
        </w:rPr>
        <w:t>комиссии Совета депутатов города Новосибирска</w:t>
      </w:r>
      <w:proofErr w:type="gramEnd"/>
      <w:r w:rsidRPr="00F300BA">
        <w:rPr>
          <w:color w:val="000000"/>
        </w:rPr>
        <w:t xml:space="preserve"> по городскому хозяйству</w:t>
      </w:r>
      <w:r>
        <w:rPr>
          <w:color w:val="000000"/>
        </w:rPr>
        <w:t>;</w:t>
      </w:r>
      <w:r w:rsidRPr="006005FF">
        <w:t xml:space="preserve"> </w:t>
      </w:r>
      <w:r w:rsidRPr="00F300BA">
        <w:t>Макарухина Анна Николаевна</w:t>
      </w:r>
      <w:r>
        <w:t xml:space="preserve"> -</w:t>
      </w:r>
      <w:r w:rsidRPr="006005FF">
        <w:t xml:space="preserve"> </w:t>
      </w:r>
      <w:r w:rsidRPr="00F300BA">
        <w:t>заместитель начальника департамента правовой и кадровой работы  мэрии города Новосибирска</w:t>
      </w:r>
      <w:r>
        <w:t>;</w:t>
      </w:r>
      <w:r w:rsidRPr="006005FF">
        <w:t xml:space="preserve"> </w:t>
      </w:r>
      <w:r>
        <w:t>Рыбин Леонид Юрьевич</w:t>
      </w:r>
      <w:r w:rsidRPr="006005FF">
        <w:t xml:space="preserve"> </w:t>
      </w:r>
      <w:r>
        <w:t>- депутат Совета депутатов города Новосибирска;</w:t>
      </w:r>
      <w:r w:rsidRPr="006005FF">
        <w:t xml:space="preserve"> </w:t>
      </w:r>
      <w:r>
        <w:t>Титаренко Игорь Николаевич</w:t>
      </w:r>
      <w:r w:rsidRPr="006005FF">
        <w:t xml:space="preserve"> </w:t>
      </w:r>
      <w:r>
        <w:t xml:space="preserve">- председатель постоянной </w:t>
      </w:r>
      <w:proofErr w:type="gramStart"/>
      <w:r>
        <w:t>комиссии Совета депутатов города Новосибирска</w:t>
      </w:r>
      <w:proofErr w:type="gramEnd"/>
      <w:r>
        <w:t xml:space="preserve"> по социальной политике и </w:t>
      </w:r>
      <w:r>
        <w:lastRenderedPageBreak/>
        <w:t xml:space="preserve">образованию; </w:t>
      </w:r>
      <w:r w:rsidRPr="00F300BA">
        <w:t>Холодкова Анастасия Анатольевна</w:t>
      </w:r>
      <w:r w:rsidRPr="006005FF">
        <w:t xml:space="preserve"> </w:t>
      </w:r>
      <w:r>
        <w:t xml:space="preserve">- </w:t>
      </w:r>
      <w:r w:rsidRPr="00F300BA">
        <w:t>консультант управления по правовым и экономическим вопросам Совет</w:t>
      </w:r>
      <w:r>
        <w:t>а депутатов города Новосибирска.</w:t>
      </w:r>
    </w:p>
    <w:p w:rsidR="006005FF" w:rsidRPr="006005FF" w:rsidRDefault="006005FF" w:rsidP="006005FF">
      <w:pPr>
        <w:ind w:firstLine="709"/>
      </w:pPr>
      <w:r>
        <w:rPr>
          <w:color w:val="000000"/>
        </w:rPr>
        <w:t>2.</w:t>
      </w:r>
      <w:r w:rsidRPr="00F300BA">
        <w:rPr>
          <w:color w:val="000000"/>
        </w:rPr>
        <w:t xml:space="preserve"> Руководителем рабочей группы назначить – председателя постоянной комиссии Совета депутатов города Новосибирска по городскому хозяйству Кудина </w:t>
      </w:r>
      <w:proofErr w:type="gramStart"/>
      <w:r w:rsidRPr="00F300BA">
        <w:rPr>
          <w:color w:val="000000"/>
        </w:rPr>
        <w:t>И. В.</w:t>
      </w:r>
      <w:proofErr w:type="gramEnd"/>
    </w:p>
    <w:p w:rsidR="006005FF" w:rsidRPr="00F300BA" w:rsidRDefault="006005FF" w:rsidP="006005FF">
      <w:pPr>
        <w:ind w:firstLine="709"/>
      </w:pPr>
      <w:r>
        <w:rPr>
          <w:color w:val="000000"/>
        </w:rPr>
        <w:t>3.</w:t>
      </w:r>
      <w:r w:rsidRPr="00F300BA">
        <w:rPr>
          <w:color w:val="000000"/>
        </w:rPr>
        <w:t xml:space="preserve"> </w:t>
      </w:r>
      <w:r w:rsidRPr="00F300BA">
        <w:t>Срок деятельно</w:t>
      </w:r>
      <w:r>
        <w:t xml:space="preserve">сти рабочей группы определить до окончания седьмого </w:t>
      </w:r>
      <w:proofErr w:type="gramStart"/>
      <w:r>
        <w:t>созыва депутатов Совета депутатов города Новосибирска</w:t>
      </w:r>
      <w:proofErr w:type="gramEnd"/>
      <w:r w:rsidRPr="00F300BA">
        <w:t>.</w:t>
      </w:r>
    </w:p>
    <w:p w:rsidR="007C7706" w:rsidRPr="007C7706" w:rsidRDefault="007C7706" w:rsidP="007C7706">
      <w:pPr>
        <w:ind w:left="-851" w:right="-284" w:firstLine="709"/>
      </w:pPr>
    </w:p>
    <w:p w:rsidR="006005FF" w:rsidRDefault="006005FF" w:rsidP="006005FF">
      <w:pPr>
        <w:ind w:firstLine="709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11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t>Кудин И. В., Гудовский А. Э.,  Картавин А.В., Рыбин Л. Ю., Козловская Е.Н., Ильиных И. С.; Червов Д. В.,  Константинова И.И., Бестужев А. В., Гончарова Л. В., Крайнов Е.А.</w:t>
      </w:r>
      <w:proofErr w:type="gramStart"/>
      <w:r>
        <w:t xml:space="preserve">  .</w:t>
      </w:r>
      <w:proofErr w:type="gramEnd"/>
      <w:r>
        <w:t>)</w:t>
      </w:r>
    </w:p>
    <w:p w:rsidR="006005FF" w:rsidRDefault="006005FF" w:rsidP="006005FF">
      <w:pPr>
        <w:ind w:firstLine="709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6005FF" w:rsidRDefault="006005FF" w:rsidP="006005FF">
      <w:pPr>
        <w:ind w:firstLine="709"/>
      </w:pPr>
      <w:r w:rsidRPr="005B30D9">
        <w:rPr>
          <w:b/>
        </w:rPr>
        <w:t>Воздержался</w:t>
      </w:r>
      <w:r w:rsidRPr="005B30D9">
        <w:t xml:space="preserve"> – </w:t>
      </w:r>
      <w:r w:rsidRPr="005B30D9">
        <w:rPr>
          <w:b/>
        </w:rPr>
        <w:t>«</w:t>
      </w:r>
      <w:r>
        <w:rPr>
          <w:b/>
        </w:rPr>
        <w:t>0</w:t>
      </w:r>
      <w:r w:rsidRPr="005B30D9">
        <w:rPr>
          <w:b/>
        </w:rPr>
        <w:t>»</w:t>
      </w:r>
      <w:r w:rsidRPr="005B30D9">
        <w:t xml:space="preserve"> </w:t>
      </w:r>
    </w:p>
    <w:p w:rsidR="00AD2918" w:rsidRPr="006005FF" w:rsidRDefault="006005FF" w:rsidP="006005FF">
      <w:pPr>
        <w:ind w:firstLine="709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D2918" w:rsidRDefault="00AD2918" w:rsidP="006005FF">
      <w:pPr>
        <w:rPr>
          <w:b/>
        </w:rPr>
      </w:pPr>
    </w:p>
    <w:p w:rsidR="00311587" w:rsidRDefault="007F362E" w:rsidP="009B4704">
      <w:pPr>
        <w:tabs>
          <w:tab w:val="left" w:pos="709"/>
        </w:tabs>
        <w:ind w:firstLine="567"/>
      </w:pPr>
      <w:r>
        <w:t xml:space="preserve">На этом заседание комиссии № </w:t>
      </w:r>
      <w:r w:rsidR="00A33B36">
        <w:t>1</w:t>
      </w:r>
      <w:r w:rsidR="0056226C">
        <w:t>7</w:t>
      </w:r>
      <w:r>
        <w:t xml:space="preserve"> объявляю закрытым.</w:t>
      </w:r>
    </w:p>
    <w:p w:rsidR="00311587" w:rsidRDefault="00311587" w:rsidP="009B4704">
      <w:pPr>
        <w:ind w:firstLine="567"/>
      </w:pPr>
    </w:p>
    <w:p w:rsidR="00311587" w:rsidRDefault="007F362E" w:rsidP="009B4704">
      <w:pPr>
        <w:tabs>
          <w:tab w:val="left" w:pos="1935"/>
        </w:tabs>
        <w:ind w:firstLine="567"/>
      </w:pPr>
      <w:r>
        <w:t>Спасибо всем за работу.</w:t>
      </w:r>
    </w:p>
    <w:p w:rsidR="00311587" w:rsidRDefault="00311587">
      <w:pPr>
        <w:tabs>
          <w:tab w:val="left" w:pos="1935"/>
        </w:tabs>
        <w:rPr>
          <w:b/>
        </w:rPr>
      </w:pPr>
    </w:p>
    <w:tbl>
      <w:tblPr>
        <w:tblW w:w="10306" w:type="dxa"/>
        <w:jc w:val="center"/>
        <w:tblLook w:val="00A0"/>
      </w:tblPr>
      <w:tblGrid>
        <w:gridCol w:w="7509"/>
        <w:gridCol w:w="2797"/>
      </w:tblGrid>
      <w:tr w:rsidR="00311587" w:rsidTr="002C4A44">
        <w:trPr>
          <w:trHeight w:val="767"/>
          <w:jc w:val="center"/>
        </w:trPr>
        <w:tc>
          <w:tcPr>
            <w:tcW w:w="7509" w:type="dxa"/>
          </w:tcPr>
          <w:p w:rsidR="00311587" w:rsidRDefault="00311587" w:rsidP="002C4A44"/>
          <w:p w:rsidR="00311587" w:rsidRDefault="007F362E" w:rsidP="002C4A44">
            <w:r>
              <w:t xml:space="preserve">Председатель комиссии </w:t>
            </w:r>
          </w:p>
          <w:p w:rsidR="00311587" w:rsidRDefault="00311587" w:rsidP="002C4A44"/>
          <w:p w:rsidR="00311587" w:rsidRDefault="00311587" w:rsidP="002C4A44"/>
          <w:p w:rsidR="00311587" w:rsidRDefault="007F362E" w:rsidP="002C4A44"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797" w:type="dxa"/>
          </w:tcPr>
          <w:p w:rsidR="00311587" w:rsidRDefault="007F362E" w:rsidP="002C4A44">
            <w:r>
              <w:t xml:space="preserve">          </w:t>
            </w:r>
          </w:p>
          <w:p w:rsidR="00311587" w:rsidRDefault="007F362E" w:rsidP="002C4A44">
            <w:bookmarkStart w:id="0" w:name="_GoBack"/>
            <w:bookmarkEnd w:id="0"/>
            <w:r>
              <w:t xml:space="preserve">             И. В. Кудин</w:t>
            </w:r>
          </w:p>
          <w:p w:rsidR="00311587" w:rsidRDefault="00311587" w:rsidP="002C4A44"/>
          <w:p w:rsidR="00311587" w:rsidRDefault="007F362E" w:rsidP="002C4A44">
            <w:r>
              <w:t xml:space="preserve">      </w:t>
            </w:r>
          </w:p>
          <w:p w:rsidR="00311587" w:rsidRDefault="007F362E" w:rsidP="002C4A44">
            <w:r>
              <w:t xml:space="preserve">       </w:t>
            </w:r>
            <w:r w:rsidR="006005FF">
              <w:t>А.Н. Полянская</w:t>
            </w:r>
          </w:p>
        </w:tc>
      </w:tr>
    </w:tbl>
    <w:p w:rsidR="00311587" w:rsidRDefault="00311587" w:rsidP="002C4A44">
      <w:pPr>
        <w:pStyle w:val="ac"/>
        <w:ind w:left="0"/>
      </w:pPr>
    </w:p>
    <w:sectPr w:rsidR="00311587" w:rsidSect="002C4A44">
      <w:footerReference w:type="default" r:id="rId8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B0" w:rsidRDefault="00FC55B0">
      <w:r>
        <w:separator/>
      </w:r>
    </w:p>
  </w:endnote>
  <w:endnote w:type="continuationSeparator" w:id="0">
    <w:p w:rsidR="00FC55B0" w:rsidRDefault="00FC5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72" w:rsidRDefault="00C22C3F">
    <w:pPr>
      <w:pStyle w:val="Footer"/>
      <w:jc w:val="right"/>
    </w:pPr>
    <w:fldSimple w:instr=" PAGE   \* MERGEFORMAT ">
      <w:r w:rsidR="004B2282">
        <w:rPr>
          <w:noProof/>
        </w:rPr>
        <w:t>7</w:t>
      </w:r>
    </w:fldSimple>
  </w:p>
  <w:p w:rsidR="005A2672" w:rsidRDefault="005A26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B0" w:rsidRDefault="00FC55B0">
      <w:r>
        <w:separator/>
      </w:r>
    </w:p>
  </w:footnote>
  <w:footnote w:type="continuationSeparator" w:id="0">
    <w:p w:rsidR="00FC55B0" w:rsidRDefault="00FC5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E28"/>
    <w:rsid w:val="000142F1"/>
    <w:rsid w:val="00014581"/>
    <w:rsid w:val="00014634"/>
    <w:rsid w:val="000146DA"/>
    <w:rsid w:val="00014997"/>
    <w:rsid w:val="00014A4C"/>
    <w:rsid w:val="00014CC1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4A9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2B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CBA"/>
    <w:rsid w:val="00041D74"/>
    <w:rsid w:val="00041E1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3A0"/>
    <w:rsid w:val="0004446F"/>
    <w:rsid w:val="0004455B"/>
    <w:rsid w:val="000445BE"/>
    <w:rsid w:val="00044BD1"/>
    <w:rsid w:val="00044F48"/>
    <w:rsid w:val="0004510A"/>
    <w:rsid w:val="00045115"/>
    <w:rsid w:val="000453C0"/>
    <w:rsid w:val="000455A9"/>
    <w:rsid w:val="00045A86"/>
    <w:rsid w:val="00045DE2"/>
    <w:rsid w:val="00045EFA"/>
    <w:rsid w:val="000461FB"/>
    <w:rsid w:val="00046519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163"/>
    <w:rsid w:val="000534F9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9F5"/>
    <w:rsid w:val="00071D0A"/>
    <w:rsid w:val="00072174"/>
    <w:rsid w:val="000723B1"/>
    <w:rsid w:val="000725F1"/>
    <w:rsid w:val="000726FA"/>
    <w:rsid w:val="00072826"/>
    <w:rsid w:val="00072E95"/>
    <w:rsid w:val="0007311F"/>
    <w:rsid w:val="00073814"/>
    <w:rsid w:val="000739DE"/>
    <w:rsid w:val="00073EEF"/>
    <w:rsid w:val="0007413B"/>
    <w:rsid w:val="000743D6"/>
    <w:rsid w:val="000749B8"/>
    <w:rsid w:val="00074B2F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51F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E67"/>
    <w:rsid w:val="000C5F24"/>
    <w:rsid w:val="000C6182"/>
    <w:rsid w:val="000C6D61"/>
    <w:rsid w:val="000C6D71"/>
    <w:rsid w:val="000D00AB"/>
    <w:rsid w:val="000D0153"/>
    <w:rsid w:val="000D0187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4C2"/>
    <w:rsid w:val="000D37F6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4B5"/>
    <w:rsid w:val="000E4638"/>
    <w:rsid w:val="000E4CCE"/>
    <w:rsid w:val="000E561D"/>
    <w:rsid w:val="000E5A11"/>
    <w:rsid w:val="000E5B91"/>
    <w:rsid w:val="000E5BA2"/>
    <w:rsid w:val="000E5DAA"/>
    <w:rsid w:val="000E6091"/>
    <w:rsid w:val="000E61A0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7054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1E9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1B0"/>
    <w:rsid w:val="00145253"/>
    <w:rsid w:val="00145A65"/>
    <w:rsid w:val="00145AD8"/>
    <w:rsid w:val="00145B86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57FD9"/>
    <w:rsid w:val="0016047A"/>
    <w:rsid w:val="001604C8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6F8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1CAC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253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835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655"/>
    <w:rsid w:val="00207A08"/>
    <w:rsid w:val="00207A5B"/>
    <w:rsid w:val="00207DD5"/>
    <w:rsid w:val="00207EB5"/>
    <w:rsid w:val="0021006F"/>
    <w:rsid w:val="00210475"/>
    <w:rsid w:val="002104D9"/>
    <w:rsid w:val="00210678"/>
    <w:rsid w:val="002107AD"/>
    <w:rsid w:val="00211121"/>
    <w:rsid w:val="00211497"/>
    <w:rsid w:val="002115C6"/>
    <w:rsid w:val="00211B3B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ECB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EF1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2C0"/>
    <w:rsid w:val="002614FD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0B6"/>
    <w:rsid w:val="00274199"/>
    <w:rsid w:val="00274356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806"/>
    <w:rsid w:val="002A2A23"/>
    <w:rsid w:val="002A2BF8"/>
    <w:rsid w:val="002A304B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868"/>
    <w:rsid w:val="002B0BFF"/>
    <w:rsid w:val="002B0E34"/>
    <w:rsid w:val="002B112B"/>
    <w:rsid w:val="002B1175"/>
    <w:rsid w:val="002B164F"/>
    <w:rsid w:val="002B1DA0"/>
    <w:rsid w:val="002B200F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A44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1A4"/>
    <w:rsid w:val="002D4372"/>
    <w:rsid w:val="002D44F1"/>
    <w:rsid w:val="002D4700"/>
    <w:rsid w:val="002D4C8E"/>
    <w:rsid w:val="002D5174"/>
    <w:rsid w:val="002D5E92"/>
    <w:rsid w:val="002D6747"/>
    <w:rsid w:val="002D6A91"/>
    <w:rsid w:val="002D6B13"/>
    <w:rsid w:val="002D722B"/>
    <w:rsid w:val="002D77F1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7F5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587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BB4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AC3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1DB0"/>
    <w:rsid w:val="00332025"/>
    <w:rsid w:val="0033204E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6DF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4FC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1B1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C93"/>
    <w:rsid w:val="00384DB6"/>
    <w:rsid w:val="003855B0"/>
    <w:rsid w:val="0038580E"/>
    <w:rsid w:val="00385913"/>
    <w:rsid w:val="00385958"/>
    <w:rsid w:val="00385D86"/>
    <w:rsid w:val="00386097"/>
    <w:rsid w:val="00386526"/>
    <w:rsid w:val="00386C8B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3E2A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97F54"/>
    <w:rsid w:val="003A00BB"/>
    <w:rsid w:val="003A0175"/>
    <w:rsid w:val="003A02A4"/>
    <w:rsid w:val="003A0CFE"/>
    <w:rsid w:val="003A0F08"/>
    <w:rsid w:val="003A1217"/>
    <w:rsid w:val="003A1859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C5E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3E6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38C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242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B7976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4EA"/>
    <w:rsid w:val="003E050E"/>
    <w:rsid w:val="003E06C8"/>
    <w:rsid w:val="003E0ED4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48F"/>
    <w:rsid w:val="003F149A"/>
    <w:rsid w:val="003F1855"/>
    <w:rsid w:val="003F18D9"/>
    <w:rsid w:val="003F1F08"/>
    <w:rsid w:val="003F205D"/>
    <w:rsid w:val="003F2216"/>
    <w:rsid w:val="003F22DF"/>
    <w:rsid w:val="003F24CF"/>
    <w:rsid w:val="003F25B3"/>
    <w:rsid w:val="003F2719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AF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6E3"/>
    <w:rsid w:val="00414DB5"/>
    <w:rsid w:val="00414F51"/>
    <w:rsid w:val="00414FE2"/>
    <w:rsid w:val="00414FF7"/>
    <w:rsid w:val="004153C2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4D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1F4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3F9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789"/>
    <w:rsid w:val="00456852"/>
    <w:rsid w:val="00457089"/>
    <w:rsid w:val="004571AC"/>
    <w:rsid w:val="00457202"/>
    <w:rsid w:val="0045754B"/>
    <w:rsid w:val="004578B8"/>
    <w:rsid w:val="00457AF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E3"/>
    <w:rsid w:val="00495EDB"/>
    <w:rsid w:val="004960EC"/>
    <w:rsid w:val="00496531"/>
    <w:rsid w:val="0049687E"/>
    <w:rsid w:val="004975B1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63A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282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72C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73A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407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1FA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5C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775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BB3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6FB"/>
    <w:rsid w:val="00560802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BAD"/>
    <w:rsid w:val="00573F24"/>
    <w:rsid w:val="00573FDA"/>
    <w:rsid w:val="005740E3"/>
    <w:rsid w:val="00574253"/>
    <w:rsid w:val="00574336"/>
    <w:rsid w:val="005743CF"/>
    <w:rsid w:val="00574A98"/>
    <w:rsid w:val="00575066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D8F"/>
    <w:rsid w:val="00592E47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672"/>
    <w:rsid w:val="005A2D63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279"/>
    <w:rsid w:val="005B0315"/>
    <w:rsid w:val="005B0362"/>
    <w:rsid w:val="005B06BE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0D9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1D4A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D35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778"/>
    <w:rsid w:val="005F5F75"/>
    <w:rsid w:val="005F6403"/>
    <w:rsid w:val="005F66F7"/>
    <w:rsid w:val="005F67D3"/>
    <w:rsid w:val="005F6E59"/>
    <w:rsid w:val="005F70DB"/>
    <w:rsid w:val="005F758B"/>
    <w:rsid w:val="005F75A2"/>
    <w:rsid w:val="005F794C"/>
    <w:rsid w:val="005F79BA"/>
    <w:rsid w:val="0060054D"/>
    <w:rsid w:val="006005FF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BCF"/>
    <w:rsid w:val="00605C0A"/>
    <w:rsid w:val="0060606D"/>
    <w:rsid w:val="0060635E"/>
    <w:rsid w:val="00606723"/>
    <w:rsid w:val="0060683B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558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656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10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6B8"/>
    <w:rsid w:val="00663700"/>
    <w:rsid w:val="00663F0B"/>
    <w:rsid w:val="00664397"/>
    <w:rsid w:val="0066462D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6DA"/>
    <w:rsid w:val="00682AC7"/>
    <w:rsid w:val="00683004"/>
    <w:rsid w:val="0068377E"/>
    <w:rsid w:val="006838FD"/>
    <w:rsid w:val="00683AF6"/>
    <w:rsid w:val="00683B2B"/>
    <w:rsid w:val="00683C6F"/>
    <w:rsid w:val="00683E09"/>
    <w:rsid w:val="00683E5F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136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974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C87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4AB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EF6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0D8D"/>
    <w:rsid w:val="00731041"/>
    <w:rsid w:val="0073126E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AD9"/>
    <w:rsid w:val="00751BE7"/>
    <w:rsid w:val="00751DE1"/>
    <w:rsid w:val="00752022"/>
    <w:rsid w:val="0075218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6E83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97F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75D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915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706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A4B"/>
    <w:rsid w:val="007E3E59"/>
    <w:rsid w:val="007E4016"/>
    <w:rsid w:val="007E4358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5F7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1019"/>
    <w:rsid w:val="008010B8"/>
    <w:rsid w:val="0080122C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6E7"/>
    <w:rsid w:val="008037B3"/>
    <w:rsid w:val="00803C1D"/>
    <w:rsid w:val="00803C97"/>
    <w:rsid w:val="0080446E"/>
    <w:rsid w:val="0080459E"/>
    <w:rsid w:val="00804FC9"/>
    <w:rsid w:val="00805477"/>
    <w:rsid w:val="00805493"/>
    <w:rsid w:val="00805754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0CE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6AC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04B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4C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3BC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990"/>
    <w:rsid w:val="008D1A90"/>
    <w:rsid w:val="008D1C5E"/>
    <w:rsid w:val="008D1CE3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D02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910"/>
    <w:rsid w:val="00900952"/>
    <w:rsid w:val="009009E9"/>
    <w:rsid w:val="00900A0E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3CF9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780"/>
    <w:rsid w:val="00922937"/>
    <w:rsid w:val="009229C7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20D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B31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D0B"/>
    <w:rsid w:val="00945F1D"/>
    <w:rsid w:val="00945FC9"/>
    <w:rsid w:val="00946839"/>
    <w:rsid w:val="00946C35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6D37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5CA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6F97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7D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28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9F0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432"/>
    <w:rsid w:val="009F048C"/>
    <w:rsid w:val="009F070C"/>
    <w:rsid w:val="009F0ADD"/>
    <w:rsid w:val="009F0D76"/>
    <w:rsid w:val="009F0DC7"/>
    <w:rsid w:val="009F143B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532"/>
    <w:rsid w:val="00A330EB"/>
    <w:rsid w:val="00A3387F"/>
    <w:rsid w:val="00A33B36"/>
    <w:rsid w:val="00A33D70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3EA5"/>
    <w:rsid w:val="00A93F9B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918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9B3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101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1DD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D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A28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2D2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515"/>
    <w:rsid w:val="00B4070E"/>
    <w:rsid w:val="00B407E4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BA2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3D1"/>
    <w:rsid w:val="00B6151F"/>
    <w:rsid w:val="00B61675"/>
    <w:rsid w:val="00B61831"/>
    <w:rsid w:val="00B61925"/>
    <w:rsid w:val="00B619A2"/>
    <w:rsid w:val="00B61FDB"/>
    <w:rsid w:val="00B62079"/>
    <w:rsid w:val="00B622EF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053"/>
    <w:rsid w:val="00B801E4"/>
    <w:rsid w:val="00B80815"/>
    <w:rsid w:val="00B80E3D"/>
    <w:rsid w:val="00B8120F"/>
    <w:rsid w:val="00B813CD"/>
    <w:rsid w:val="00B813CF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54F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7A0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5139"/>
    <w:rsid w:val="00BE517A"/>
    <w:rsid w:val="00BE552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5F8"/>
    <w:rsid w:val="00BF0E6D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9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62C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C3F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0EF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5C15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4C7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885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785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8CB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A5B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115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C1A"/>
    <w:rsid w:val="00CD6E9C"/>
    <w:rsid w:val="00CD75BA"/>
    <w:rsid w:val="00CD791B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E9A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2F5"/>
    <w:rsid w:val="00D36386"/>
    <w:rsid w:val="00D36390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70210"/>
    <w:rsid w:val="00D70285"/>
    <w:rsid w:val="00D7037C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3AA1"/>
    <w:rsid w:val="00D74049"/>
    <w:rsid w:val="00D743FB"/>
    <w:rsid w:val="00D74405"/>
    <w:rsid w:val="00D74A9A"/>
    <w:rsid w:val="00D74DD7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D2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8A"/>
    <w:rsid w:val="00DA10DD"/>
    <w:rsid w:val="00DA1118"/>
    <w:rsid w:val="00DA1169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5C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8A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0DEF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CDD"/>
    <w:rsid w:val="00DF44F2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2B8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5E1E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B0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6FB7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1B4"/>
    <w:rsid w:val="00EA4FBE"/>
    <w:rsid w:val="00EA4FD6"/>
    <w:rsid w:val="00EA534F"/>
    <w:rsid w:val="00EA54B6"/>
    <w:rsid w:val="00EA5578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0E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EDA"/>
    <w:rsid w:val="00EC3108"/>
    <w:rsid w:val="00EC3418"/>
    <w:rsid w:val="00EC3CD5"/>
    <w:rsid w:val="00EC3D70"/>
    <w:rsid w:val="00EC4031"/>
    <w:rsid w:val="00EC4357"/>
    <w:rsid w:val="00EC4BDD"/>
    <w:rsid w:val="00EC4BE8"/>
    <w:rsid w:val="00EC4C6C"/>
    <w:rsid w:val="00EC5246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71E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049"/>
    <w:rsid w:val="00EF0B14"/>
    <w:rsid w:val="00EF0E19"/>
    <w:rsid w:val="00EF13EE"/>
    <w:rsid w:val="00EF15F2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073"/>
    <w:rsid w:val="00F005CC"/>
    <w:rsid w:val="00F00FA1"/>
    <w:rsid w:val="00F01465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3C47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C58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04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2FDF"/>
    <w:rsid w:val="00F835A2"/>
    <w:rsid w:val="00F83779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21E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A3C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5B0"/>
    <w:rsid w:val="00FC569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6B5"/>
    <w:rsid w:val="00FD4A9F"/>
    <w:rsid w:val="00FD4C54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002"/>
    <w:rsid w:val="00FD7201"/>
    <w:rsid w:val="00FD7B05"/>
    <w:rsid w:val="00FE0166"/>
    <w:rsid w:val="00FE0205"/>
    <w:rsid w:val="00FE02FF"/>
    <w:rsid w:val="00FE0642"/>
    <w:rsid w:val="00FE091D"/>
    <w:rsid w:val="00FE12CE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9">
    <w:name w:val="Heading 9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Footnotetext"/>
    <w:uiPriority w:val="99"/>
    <w:semiHidden/>
    <w:rsid w:val="00311587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311587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Endnotetext"/>
    <w:uiPriority w:val="99"/>
    <w:semiHidden/>
    <w:rsid w:val="00311587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Heading1">
    <w:name w:val="Heading 1"/>
    <w:basedOn w:val="a"/>
    <w:next w:val="a"/>
    <w:link w:val="10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1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0">
    <w:name w:val="Заголовок 1 Знак"/>
    <w:link w:val="Heading1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2 Знак"/>
    <w:link w:val="Heading2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99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31158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Header">
    <w:name w:val="Header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Head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Foot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4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Pagenumber">
    <w:name w:val="Page number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uiPriority w:val="99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3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d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4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e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normal">
    <w:name w:val="normal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5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9738-E81F-4A28-90A3-641C5240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6112</TotalTime>
  <Pages>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apolyanskaya</cp:lastModifiedBy>
  <cp:revision>39</cp:revision>
  <cp:lastPrinted>2021-11-08T09:05:00Z</cp:lastPrinted>
  <dcterms:created xsi:type="dcterms:W3CDTF">2021-02-08T02:20:00Z</dcterms:created>
  <dcterms:modified xsi:type="dcterms:W3CDTF">2021-11-08T09:10:00Z</dcterms:modified>
</cp:coreProperties>
</file>